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hd w:val="clear" w:color="auto" w:fill="C6D9F1"/>
        <w:jc w:val="left"/>
        <w:rPr>
          <w:rFonts w:ascii="Arial" w:hAnsi="Arial" w:cs="Arial"/>
          <w:b/>
          <w:bCs/>
          <w:sz w:val="28"/>
          <w:szCs w:val="28"/>
          <w:lang w:val="sr-RS"/>
        </w:rPr>
      </w:pPr>
      <w:r>
        <w:rPr>
          <w:rFonts w:cs="Arial" w:ascii="Arial" w:hAnsi="Arial"/>
          <w:b/>
          <w:bCs/>
          <w:sz w:val="28"/>
          <w:szCs w:val="28"/>
          <w:lang w:val="sr-RS"/>
        </w:rPr>
        <w:t xml:space="preserve">Дом за децу и омладину „Јефимија“ </w:t>
      </w:r>
    </w:p>
    <w:p>
      <w:pPr>
        <w:pStyle w:val="Normal"/>
        <w:shd w:val="clear" w:color="auto" w:fill="C6D9F1"/>
        <w:jc w:val="left"/>
        <w:rPr>
          <w:rFonts w:ascii="Arial" w:hAnsi="Arial" w:cs="Arial"/>
          <w:b/>
          <w:bCs/>
          <w:sz w:val="28"/>
          <w:szCs w:val="28"/>
          <w:lang w:val="sr-RS"/>
        </w:rPr>
      </w:pPr>
      <w:r>
        <w:rPr>
          <w:rFonts w:cs="Arial" w:ascii="Arial" w:hAnsi="Arial"/>
          <w:b/>
          <w:bCs/>
          <w:sz w:val="28"/>
          <w:szCs w:val="28"/>
          <w:lang w:val="sr-RS"/>
        </w:rPr>
        <w:t>Крушевац</w:t>
      </w:r>
    </w:p>
    <w:p>
      <w:pPr>
        <w:pStyle w:val="Normal"/>
        <w:shd w:val="clear" w:color="auto" w:fill="C6D9F1"/>
        <w:jc w:val="center"/>
        <w:rPr>
          <w:rFonts w:ascii="Arial" w:hAnsi="Arial" w:cs="Arial"/>
          <w:b/>
          <w:bCs/>
          <w:sz w:val="28"/>
          <w:szCs w:val="28"/>
          <w:lang w:val="sr-Latn-RS"/>
        </w:rPr>
      </w:pPr>
      <w:r>
        <w:rPr>
          <w:rFonts w:cs="Arial" w:ascii="Arial" w:hAnsi="Arial"/>
          <w:b/>
          <w:bCs/>
          <w:sz w:val="28"/>
          <w:szCs w:val="28"/>
          <w:lang w:val="sr-Latn-RS"/>
        </w:rPr>
      </w:r>
    </w:p>
    <w:p>
      <w:pPr>
        <w:pStyle w:val="Normal"/>
        <w:shd w:val="clear" w:color="auto" w:fill="C6D9F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ОБРАЗАЦ ПОНУДЕ</w:t>
      </w:r>
    </w:p>
    <w:p>
      <w:pPr>
        <w:pStyle w:val="Normal"/>
        <w:shd w:val="clear" w:color="auto" w:fill="C6D9F1"/>
        <w:jc w:val="center"/>
        <w:rPr>
          <w:rFonts w:ascii="Arial" w:hAnsi="Arial" w:cs="Arial"/>
          <w:b/>
          <w:bCs/>
          <w:i/>
          <w:i/>
          <w:iCs/>
          <w:sz w:val="28"/>
          <w:szCs w:val="28"/>
          <w:lang w:val="sr-CS"/>
        </w:rPr>
      </w:pPr>
      <w:r>
        <w:rPr>
          <w:rFonts w:cs="Arial" w:ascii="Arial" w:hAnsi="Arial"/>
          <w:b/>
          <w:bCs/>
          <w:i/>
          <w:iCs/>
          <w:sz w:val="28"/>
          <w:szCs w:val="28"/>
          <w:lang w:val="sr-CS"/>
        </w:rPr>
      </w:r>
    </w:p>
    <w:p>
      <w:pPr>
        <w:pStyle w:val="Normal"/>
        <w:rPr>
          <w:rFonts w:ascii="Arial" w:hAnsi="Arial" w:cs="Arial"/>
          <w:b/>
          <w:bCs/>
          <w:i/>
          <w:i/>
          <w:iCs/>
          <w:sz w:val="28"/>
          <w:szCs w:val="28"/>
          <w:u w:val="single"/>
          <w:lang w:val="sr-RS"/>
        </w:rPr>
      </w:pPr>
      <w:r>
        <w:rPr>
          <w:rFonts w:cs="Arial" w:ascii="Arial" w:hAnsi="Arial"/>
          <w:b/>
          <w:bCs/>
          <w:i/>
          <w:iCs/>
          <w:sz w:val="28"/>
          <w:szCs w:val="28"/>
          <w:u w:val="single"/>
          <w:lang w:val="sr-RS"/>
        </w:rPr>
      </w:r>
    </w:p>
    <w:p>
      <w:pPr>
        <w:pStyle w:val="Normal"/>
        <w:jc w:val="both"/>
        <w:rPr/>
      </w:pPr>
      <w:r>
        <w:rPr/>
      </w:r>
    </w:p>
    <w:p>
      <w:pPr>
        <w:pStyle w:val="Normal"/>
        <w:shd w:val="clear" w:color="auto" w:fill="FFFFFF"/>
        <w:suppressAutoHyphens w:val="false"/>
        <w:spacing w:lineRule="auto" w:line="240"/>
        <w:rPr>
          <w:rFonts w:eastAsia="Times New Roman"/>
          <w:color w:val="222222"/>
          <w:kern w:val="0"/>
          <w:lang w:eastAsia="en-US"/>
        </w:rPr>
      </w:pPr>
      <w:r>
        <w:rPr>
          <w:rFonts w:eastAsia="Times New Roman"/>
          <w:color w:val="222222"/>
          <w:kern w:val="0"/>
          <w:lang w:eastAsia="en-US"/>
        </w:rPr>
        <w:t>Поштовани,</w:t>
      </w:r>
    </w:p>
    <w:p>
      <w:pPr>
        <w:pStyle w:val="Normal"/>
        <w:shd w:val="clear" w:color="auto" w:fill="FFFFFF"/>
        <w:suppressAutoHyphens w:val="false"/>
        <w:spacing w:lineRule="auto" w:line="240"/>
        <w:rPr>
          <w:rFonts w:eastAsia="Times New Roman"/>
          <w:color w:val="222222"/>
          <w:kern w:val="0"/>
          <w:lang w:val="sr-RS" w:eastAsia="en-US"/>
        </w:rPr>
      </w:pPr>
      <w:r>
        <w:rPr>
          <w:rFonts w:eastAsia="Times New Roman"/>
          <w:color w:val="222222"/>
          <w:kern w:val="0"/>
          <w:lang w:eastAsia="en-US"/>
        </w:rPr>
        <w:t xml:space="preserve">У прилогу Вам достављамо </w:t>
      </w:r>
      <w:r>
        <w:rPr>
          <w:rFonts w:eastAsia="Times New Roman"/>
          <w:color w:val="222222"/>
          <w:kern w:val="0"/>
          <w:lang w:val="sr-RS" w:eastAsia="en-US"/>
        </w:rPr>
        <w:t xml:space="preserve">  </w:t>
      </w:r>
      <w:r>
        <w:rPr>
          <w:rFonts w:eastAsia="Times New Roman"/>
          <w:color w:val="222222"/>
          <w:kern w:val="0"/>
          <w:lang w:eastAsia="en-US"/>
        </w:rPr>
        <w:t>захтев за понуду</w:t>
      </w:r>
      <w:r>
        <w:rPr>
          <w:rFonts w:eastAsia="Times New Roman"/>
          <w:color w:val="222222"/>
          <w:kern w:val="0"/>
          <w:lang w:val="sr-RS" w:eastAsia="en-US"/>
        </w:rPr>
        <w:t xml:space="preserve"> .</w:t>
      </w:r>
    </w:p>
    <w:p>
      <w:pPr>
        <w:pStyle w:val="Normal"/>
        <w:shd w:val="clear" w:color="auto" w:fill="FFFFFF"/>
        <w:suppressAutoHyphens w:val="false"/>
        <w:spacing w:lineRule="auto" w:line="240"/>
        <w:rPr>
          <w:rFonts w:eastAsia="Times New Roman"/>
          <w:color w:val="222222"/>
          <w:kern w:val="0"/>
          <w:lang w:eastAsia="en-US"/>
        </w:rPr>
      </w:pPr>
      <w:r>
        <w:rPr>
          <w:rFonts w:eastAsia="Times New Roman"/>
          <w:color w:val="222222"/>
          <w:kern w:val="0"/>
          <w:lang w:val="sr-RS" w:eastAsia="en-US"/>
        </w:rPr>
        <w:t xml:space="preserve">Рок за подношење понуде </w:t>
      </w:r>
      <w:r>
        <w:rPr>
          <w:rFonts w:eastAsia="Times New Roman"/>
          <w:color w:val="222222"/>
          <w:kern w:val="0"/>
          <w:lang w:val="sr-RS" w:eastAsia="en-US"/>
        </w:rPr>
        <w:t>29</w:t>
      </w:r>
      <w:r>
        <w:rPr>
          <w:rFonts w:eastAsia="Times New Roman"/>
          <w:color w:val="222222"/>
          <w:kern w:val="0"/>
          <w:lang w:val="sr-RS" w:eastAsia="en-US"/>
        </w:rPr>
        <w:t>.0</w:t>
      </w:r>
      <w:r>
        <w:rPr>
          <w:rFonts w:eastAsia="Times New Roman"/>
          <w:color w:val="222222"/>
          <w:kern w:val="0"/>
          <w:lang w:val="sr-RS" w:eastAsia="en-US"/>
        </w:rPr>
        <w:t>4</w:t>
      </w:r>
      <w:r>
        <w:rPr>
          <w:rFonts w:eastAsia="Times New Roman"/>
          <w:color w:val="222222"/>
          <w:kern w:val="0"/>
          <w:lang w:val="sr-RS" w:eastAsia="en-US"/>
        </w:rPr>
        <w:t>.202</w:t>
      </w:r>
      <w:r>
        <w:rPr>
          <w:rFonts w:eastAsia="Times New Roman"/>
          <w:color w:val="222222"/>
          <w:kern w:val="0"/>
          <w:lang w:val="sr-RS" w:eastAsia="en-US"/>
        </w:rPr>
        <w:t>5</w:t>
      </w:r>
      <w:r>
        <w:rPr>
          <w:rFonts w:eastAsia="Times New Roman"/>
          <w:color w:val="222222"/>
          <w:kern w:val="0"/>
          <w:lang w:val="sr-RS" w:eastAsia="en-US"/>
        </w:rPr>
        <w:t xml:space="preserve">. године </w:t>
      </w:r>
      <w:r>
        <w:rPr>
          <w:rFonts w:eastAsia="Times New Roman"/>
          <w:color w:val="222222"/>
          <w:kern w:val="0"/>
          <w:lang w:val="sr-RS" w:eastAsia="en-US"/>
        </w:rPr>
        <w:t xml:space="preserve">до </w:t>
      </w:r>
      <w:r>
        <w:rPr>
          <w:rFonts w:eastAsia="Times New Roman"/>
          <w:color w:val="222222"/>
          <w:kern w:val="0"/>
          <w:lang w:val="sr-RS" w:eastAsia="en-US"/>
        </w:rPr>
        <w:t>14:00</w:t>
      </w:r>
      <w:r>
        <w:rPr>
          <w:rFonts w:eastAsia="Times New Roman"/>
          <w:color w:val="222222"/>
          <w:kern w:val="0"/>
          <w:lang w:eastAsia="en-US"/>
        </w:rPr>
        <w:t> </w:t>
      </w:r>
    </w:p>
    <w:p>
      <w:pPr>
        <w:pStyle w:val="Normal"/>
        <w:jc w:val="both"/>
        <w:rPr/>
      </w:pPr>
      <w:r>
        <w:rPr/>
      </w:r>
    </w:p>
    <w:p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ОПШТИ ПОДАЦИ О ПОНУЂАЧУ</w:t>
      </w:r>
    </w:p>
    <w:p>
      <w:pPr>
        <w:pStyle w:val="ListParagraph"/>
        <w:rPr>
          <w:b/>
          <w:bCs/>
        </w:rPr>
      </w:pPr>
      <w:r>
        <w:rPr>
          <w:b/>
          <w:bCs/>
        </w:rPr>
      </w:r>
    </w:p>
    <w:tbl>
      <w:tblPr>
        <w:tblW w:w="9431" w:type="dxa"/>
        <w:jc w:val="left"/>
        <w:tblInd w:w="-9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621"/>
        <w:gridCol w:w="4809"/>
      </w:tblGrid>
      <w:tr>
        <w:trPr>
          <w:trHeight w:val="581" w:hRule="atLeast"/>
        </w:trPr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Назив понуђача:</w:t>
            </w:r>
          </w:p>
          <w:p>
            <w:pPr>
              <w:pStyle w:val="Normal"/>
              <w:jc w:val="both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Cs/>
                <w:i/>
                <w:i/>
                <w:iCs/>
              </w:rPr>
            </w:pPr>
            <w:r>
              <w:rPr>
                <w:b/>
                <w:bCs/>
                <w:i/>
                <w:iCs/>
              </w:rPr>
            </w:r>
          </w:p>
          <w:p>
            <w:pPr>
              <w:pStyle w:val="Normal"/>
              <w:rPr>
                <w:b/>
                <w:bCs/>
                <w:i/>
                <w:i/>
                <w:iCs/>
              </w:rPr>
            </w:pPr>
            <w:r>
              <w:rPr>
                <w:b/>
                <w:bCs/>
                <w:i/>
                <w:iCs/>
              </w:rPr>
            </w:r>
          </w:p>
          <w:p>
            <w:pPr>
              <w:pStyle w:val="Normal"/>
              <w:rPr>
                <w:b/>
                <w:bCs/>
                <w:i/>
                <w:i/>
                <w:iCs/>
              </w:rPr>
            </w:pPr>
            <w:r>
              <w:rPr>
                <w:b/>
                <w:bCs/>
                <w:i/>
                <w:iCs/>
              </w:rPr>
            </w:r>
          </w:p>
        </w:tc>
      </w:tr>
      <w:tr>
        <w:trPr/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Адреса понуђача:</w:t>
            </w:r>
          </w:p>
          <w:p>
            <w:pPr>
              <w:pStyle w:val="Normal"/>
              <w:jc w:val="both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Cs/>
                <w:i/>
                <w:i/>
                <w:iCs/>
              </w:rPr>
            </w:pPr>
            <w:r>
              <w:rPr>
                <w:b/>
                <w:bCs/>
                <w:i/>
                <w:iCs/>
              </w:rPr>
            </w:r>
          </w:p>
          <w:p>
            <w:pPr>
              <w:pStyle w:val="Normal"/>
              <w:rPr>
                <w:b/>
                <w:bCs/>
                <w:i/>
                <w:i/>
                <w:iCs/>
              </w:rPr>
            </w:pPr>
            <w:r>
              <w:rPr>
                <w:b/>
                <w:bCs/>
                <w:i/>
                <w:iCs/>
              </w:rPr>
            </w:r>
          </w:p>
          <w:p>
            <w:pPr>
              <w:pStyle w:val="Normal"/>
              <w:rPr>
                <w:b/>
                <w:bCs/>
                <w:i/>
                <w:i/>
                <w:iCs/>
              </w:rPr>
            </w:pPr>
            <w:r>
              <w:rPr>
                <w:b/>
                <w:bCs/>
                <w:i/>
                <w:iCs/>
              </w:rPr>
            </w:r>
          </w:p>
        </w:tc>
      </w:tr>
      <w:tr>
        <w:trPr/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Матични број понуђача:</w:t>
            </w:r>
          </w:p>
          <w:p>
            <w:pPr>
              <w:pStyle w:val="Normal"/>
              <w:jc w:val="both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Cs/>
                <w:i/>
                <w:i/>
                <w:iCs/>
              </w:rPr>
            </w:pPr>
            <w:r>
              <w:rPr>
                <w:b/>
                <w:bCs/>
                <w:i/>
                <w:iCs/>
              </w:rPr>
            </w:r>
          </w:p>
          <w:p>
            <w:pPr>
              <w:pStyle w:val="Normal"/>
              <w:rPr>
                <w:b/>
                <w:bCs/>
                <w:i/>
                <w:i/>
                <w:iCs/>
              </w:rPr>
            </w:pPr>
            <w:r>
              <w:rPr>
                <w:b/>
                <w:bCs/>
                <w:i/>
                <w:iCs/>
              </w:rPr>
            </w:r>
          </w:p>
          <w:p>
            <w:pPr>
              <w:pStyle w:val="Normal"/>
              <w:rPr>
                <w:b/>
                <w:bCs/>
                <w:i/>
                <w:i/>
                <w:iCs/>
              </w:rPr>
            </w:pPr>
            <w:r>
              <w:rPr>
                <w:b/>
                <w:bCs/>
                <w:i/>
                <w:iCs/>
              </w:rPr>
            </w:r>
          </w:p>
        </w:tc>
      </w:tr>
      <w:tr>
        <w:trPr/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Порески идентификациони број понуђача (ПИБ):</w:t>
            </w:r>
          </w:p>
          <w:p>
            <w:pPr>
              <w:pStyle w:val="Normal"/>
              <w:jc w:val="both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</w:r>
          </w:p>
        </w:tc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Cs/>
                <w:i/>
                <w:i/>
                <w:iCs/>
                <w:lang w:val="ru-RU"/>
              </w:rPr>
            </w:pPr>
            <w:r>
              <w:rPr>
                <w:b/>
                <w:bCs/>
                <w:i/>
                <w:iCs/>
                <w:lang w:val="ru-RU"/>
              </w:rPr>
            </w:r>
          </w:p>
        </w:tc>
      </w:tr>
      <w:tr>
        <w:trPr/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Име особе за контакт:</w:t>
            </w:r>
          </w:p>
          <w:p>
            <w:pPr>
              <w:pStyle w:val="Normal"/>
              <w:jc w:val="both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Cs/>
                <w:i/>
                <w:i/>
                <w:iCs/>
              </w:rPr>
            </w:pPr>
            <w:r>
              <w:rPr>
                <w:b/>
                <w:bCs/>
                <w:i/>
                <w:iCs/>
              </w:rPr>
            </w:r>
          </w:p>
          <w:p>
            <w:pPr>
              <w:pStyle w:val="Normal"/>
              <w:rPr>
                <w:b/>
                <w:bCs/>
                <w:i/>
                <w:i/>
                <w:iCs/>
              </w:rPr>
            </w:pPr>
            <w:r>
              <w:rPr>
                <w:b/>
                <w:bCs/>
                <w:i/>
                <w:iCs/>
              </w:rPr>
            </w:r>
          </w:p>
          <w:p>
            <w:pPr>
              <w:pStyle w:val="Normal"/>
              <w:rPr>
                <w:b/>
                <w:bCs/>
                <w:i/>
                <w:i/>
                <w:iCs/>
              </w:rPr>
            </w:pPr>
            <w:r>
              <w:rPr>
                <w:b/>
                <w:bCs/>
                <w:i/>
                <w:iCs/>
              </w:rPr>
            </w:r>
          </w:p>
        </w:tc>
      </w:tr>
      <w:tr>
        <w:trPr/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Електронска адреса понуђача (</w:t>
            </w:r>
            <w:r>
              <w:rPr>
                <w:b/>
                <w:bCs/>
              </w:rPr>
              <w:t>e</w:t>
            </w:r>
            <w:r>
              <w:rPr>
                <w:b/>
                <w:bCs/>
                <w:lang w:val="ru-RU"/>
              </w:rPr>
              <w:t>-</w:t>
            </w:r>
            <w:r>
              <w:rPr>
                <w:b/>
                <w:bCs/>
              </w:rPr>
              <w:t>mail</w:t>
            </w:r>
            <w:r>
              <w:rPr>
                <w:b/>
                <w:bCs/>
                <w:lang w:val="ru-RU"/>
              </w:rPr>
              <w:t>):</w:t>
            </w:r>
          </w:p>
          <w:p>
            <w:pPr>
              <w:pStyle w:val="Normal"/>
              <w:jc w:val="both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</w:r>
          </w:p>
        </w:tc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Cs/>
                <w:i/>
                <w:i/>
                <w:iCs/>
                <w:lang w:val="ru-RU"/>
              </w:rPr>
            </w:pPr>
            <w:r>
              <w:rPr>
                <w:b/>
                <w:bCs/>
                <w:i/>
                <w:iCs/>
                <w:lang w:val="ru-RU"/>
              </w:rPr>
            </w:r>
          </w:p>
        </w:tc>
      </w:tr>
      <w:tr>
        <w:trPr/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Телефон:</w:t>
            </w:r>
          </w:p>
          <w:p>
            <w:pPr>
              <w:pStyle w:val="Normal"/>
              <w:jc w:val="both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Cs/>
                <w:i/>
                <w:i/>
                <w:iCs/>
              </w:rPr>
            </w:pPr>
            <w:r>
              <w:rPr>
                <w:b/>
                <w:bCs/>
                <w:i/>
                <w:iCs/>
              </w:rPr>
            </w:r>
          </w:p>
          <w:p>
            <w:pPr>
              <w:pStyle w:val="Normal"/>
              <w:rPr>
                <w:b/>
                <w:bCs/>
                <w:i/>
                <w:i/>
                <w:iCs/>
              </w:rPr>
            </w:pPr>
            <w:r>
              <w:rPr>
                <w:b/>
                <w:bCs/>
                <w:i/>
                <w:iCs/>
              </w:rPr>
            </w:r>
          </w:p>
          <w:p>
            <w:pPr>
              <w:pStyle w:val="Normal"/>
              <w:rPr>
                <w:b/>
                <w:bCs/>
                <w:i/>
                <w:i/>
                <w:iCs/>
              </w:rPr>
            </w:pPr>
            <w:r>
              <w:rPr>
                <w:b/>
                <w:bCs/>
                <w:i/>
                <w:iCs/>
              </w:rPr>
            </w:r>
          </w:p>
        </w:tc>
      </w:tr>
      <w:tr>
        <w:trPr>
          <w:trHeight w:val="531" w:hRule="atLeast"/>
        </w:trPr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Број рачуна понуђача и назив банке:</w:t>
            </w:r>
          </w:p>
          <w:p>
            <w:pPr>
              <w:pStyle w:val="Normal"/>
              <w:jc w:val="both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</w:r>
          </w:p>
        </w:tc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Cs/>
                <w:i/>
                <w:i/>
                <w:iCs/>
                <w:lang w:val="ru-RU"/>
              </w:rPr>
            </w:pPr>
            <w:r>
              <w:rPr>
                <w:b/>
                <w:bCs/>
                <w:i/>
                <w:iCs/>
                <w:lang w:val="ru-RU"/>
              </w:rPr>
            </w:r>
          </w:p>
          <w:p>
            <w:pPr>
              <w:pStyle w:val="Normal"/>
              <w:rPr>
                <w:b/>
                <w:bCs/>
                <w:i/>
                <w:i/>
                <w:iCs/>
                <w:lang w:val="ru-RU"/>
              </w:rPr>
            </w:pPr>
            <w:r>
              <w:rPr>
                <w:b/>
                <w:bCs/>
                <w:i/>
                <w:iCs/>
                <w:lang w:val="ru-RU"/>
              </w:rPr>
            </w:r>
          </w:p>
          <w:p>
            <w:pPr>
              <w:pStyle w:val="Normal"/>
              <w:rPr>
                <w:b/>
                <w:bCs/>
                <w:i/>
                <w:i/>
                <w:iCs/>
                <w:lang w:val="ru-RU"/>
              </w:rPr>
            </w:pPr>
            <w:r>
              <w:rPr>
                <w:b/>
                <w:bCs/>
                <w:i/>
                <w:iCs/>
                <w:lang w:val="ru-RU"/>
              </w:rPr>
            </w:r>
          </w:p>
        </w:tc>
      </w:tr>
      <w:tr>
        <w:trPr/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Лице овлашћено за потписивање уговора</w:t>
            </w:r>
          </w:p>
        </w:tc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ind w:firstLine="708"/>
              <w:rPr>
                <w:b/>
                <w:bCs/>
                <w:i/>
                <w:i/>
                <w:iCs/>
                <w:lang w:val="ru-RU"/>
              </w:rPr>
            </w:pPr>
            <w:r>
              <w:rPr>
                <w:b/>
                <w:bCs/>
                <w:i/>
                <w:iCs/>
                <w:lang w:val="ru-RU"/>
              </w:rPr>
            </w:r>
          </w:p>
          <w:p>
            <w:pPr>
              <w:pStyle w:val="Normal"/>
              <w:ind w:firstLine="708"/>
              <w:rPr>
                <w:b/>
                <w:bCs/>
                <w:i/>
                <w:i/>
                <w:iCs/>
                <w:lang w:val="ru-RU"/>
              </w:rPr>
            </w:pPr>
            <w:r>
              <w:rPr>
                <w:b/>
                <w:bCs/>
                <w:i/>
                <w:iCs/>
                <w:lang w:val="ru-RU"/>
              </w:rPr>
            </w:r>
          </w:p>
          <w:p>
            <w:pPr>
              <w:pStyle w:val="Normal"/>
              <w:ind w:firstLine="708"/>
              <w:rPr>
                <w:b/>
                <w:bCs/>
                <w:i/>
                <w:i/>
                <w:iCs/>
                <w:lang w:val="ru-RU"/>
              </w:rPr>
            </w:pPr>
            <w:r>
              <w:rPr>
                <w:b/>
                <w:bCs/>
                <w:i/>
                <w:iCs/>
                <w:lang w:val="ru-RU"/>
              </w:rPr>
            </w:r>
          </w:p>
        </w:tc>
      </w:tr>
    </w:tbl>
    <w:p>
      <w:pPr>
        <w:pStyle w:val="Normal"/>
        <w:jc w:val="both"/>
        <w:rPr>
          <w:rFonts w:eastAsia="TimesNewRomanPSMT"/>
          <w:b/>
          <w:bCs/>
          <w:lang w:val="sr-RS"/>
        </w:rPr>
      </w:pPr>
      <w:r>
        <w:rPr>
          <w:rFonts w:eastAsia="TimesNewRomanPSMT"/>
          <w:b/>
          <w:bCs/>
          <w:lang w:val="sr-RS"/>
        </w:rPr>
      </w:r>
    </w:p>
    <w:p>
      <w:pPr>
        <w:pStyle w:val="Normal"/>
        <w:jc w:val="both"/>
        <w:rPr>
          <w:rFonts w:eastAsia="TimesNewRomanPSMT"/>
          <w:b/>
          <w:bCs/>
          <w:lang w:val="sr-RS"/>
        </w:rPr>
      </w:pPr>
      <w:r>
        <w:rPr>
          <w:rFonts w:eastAsia="TimesNewRomanPSMT"/>
          <w:b/>
          <w:bCs/>
          <w:lang w:val="sr-RS"/>
        </w:rPr>
      </w:r>
    </w:p>
    <w:p>
      <w:pPr>
        <w:pStyle w:val="Normal"/>
        <w:jc w:val="both"/>
        <w:rPr>
          <w:rFonts w:eastAsia="TimesNewRomanPSMT"/>
          <w:b/>
          <w:bCs/>
          <w:lang w:val="sr-RS"/>
        </w:rPr>
      </w:pPr>
      <w:r>
        <w:rPr>
          <w:rFonts w:eastAsia="TimesNewRomanPSMT"/>
          <w:b/>
          <w:bCs/>
          <w:lang w:val="sr-RS"/>
        </w:rPr>
      </w:r>
    </w:p>
    <w:p>
      <w:pPr>
        <w:pStyle w:val="Normal"/>
        <w:jc w:val="both"/>
        <w:rPr>
          <w:rFonts w:ascii="Arial" w:hAnsi="Arial" w:eastAsia="TimesNewRomanPSMT" w:cs="Arial"/>
          <w:b/>
          <w:bCs/>
          <w:lang w:val="sr-RS"/>
        </w:rPr>
      </w:pPr>
      <w:r>
        <w:rPr>
          <w:rFonts w:eastAsia="TimesNewRomanPSMT" w:cs="Arial" w:ascii="Arial" w:hAnsi="Arial"/>
          <w:b/>
          <w:bCs/>
          <w:lang w:val="sr-RS"/>
        </w:rPr>
      </w:r>
    </w:p>
    <w:p>
      <w:pPr>
        <w:pStyle w:val="Normal"/>
        <w:jc w:val="both"/>
        <w:rPr>
          <w:rFonts w:ascii="Arial" w:hAnsi="Arial" w:eastAsia="TimesNewRomanPSMT" w:cs="Arial"/>
          <w:b/>
          <w:bCs/>
          <w:lang w:val="sr-RS"/>
        </w:rPr>
      </w:pPr>
      <w:r>
        <w:rPr>
          <w:rFonts w:eastAsia="TimesNewRomanPSMT" w:cs="Arial" w:ascii="Arial" w:hAnsi="Arial"/>
          <w:b/>
          <w:bCs/>
          <w:lang w:val="sr-RS"/>
        </w:rPr>
      </w:r>
    </w:p>
    <w:p>
      <w:pPr>
        <w:pStyle w:val="Normal"/>
        <w:jc w:val="both"/>
        <w:rPr>
          <w:rFonts w:ascii="Arial" w:hAnsi="Arial" w:eastAsia="TimesNewRomanPSMT" w:cs="Arial"/>
          <w:b/>
          <w:bCs/>
          <w:lang w:val="sr-RS"/>
        </w:rPr>
      </w:pPr>
      <w:r>
        <w:rPr>
          <w:rFonts w:eastAsia="TimesNewRomanPSMT" w:cs="Arial" w:ascii="Arial" w:hAnsi="Arial"/>
          <w:b/>
          <w:bCs/>
          <w:lang w:val="sr-RS"/>
        </w:rPr>
      </w:r>
    </w:p>
    <w:p>
      <w:pPr>
        <w:pStyle w:val="Normal"/>
        <w:jc w:val="both"/>
        <w:rPr>
          <w:rFonts w:ascii="Arial" w:hAnsi="Arial" w:eastAsia="TimesNewRomanPSMT" w:cs="Arial"/>
          <w:b/>
          <w:bCs/>
          <w:lang w:val="sr-RS"/>
        </w:rPr>
      </w:pPr>
      <w:r>
        <w:rPr>
          <w:rFonts w:eastAsia="TimesNewRomanPSMT" w:cs="Arial" w:ascii="Arial" w:hAnsi="Arial"/>
          <w:b/>
          <w:bCs/>
          <w:lang w:val="sr-RS"/>
        </w:rPr>
      </w:r>
    </w:p>
    <w:p>
      <w:pPr>
        <w:pStyle w:val="Normal"/>
        <w:jc w:val="both"/>
        <w:rPr>
          <w:rFonts w:ascii="Arial" w:hAnsi="Arial" w:eastAsia="Lucida Sans Unicode" w:cs="Tahoma"/>
          <w:b/>
          <w:bCs/>
          <w:color w:val="auto"/>
          <w:lang w:val="sr-CS"/>
        </w:rPr>
      </w:pPr>
      <w:r>
        <w:rPr>
          <w:rFonts w:eastAsia="Lucida Sans Unicode" w:cs="Tahoma" w:ascii="Arial" w:hAnsi="Arial"/>
          <w:b/>
          <w:bCs/>
          <w:color w:val="auto"/>
          <w:lang w:val="sr-CS"/>
        </w:rPr>
      </w:r>
    </w:p>
    <w:p>
      <w:pPr>
        <w:pStyle w:val="Normal"/>
        <w:jc w:val="both"/>
        <w:rPr>
          <w:rFonts w:ascii="Arial" w:hAnsi="Arial" w:eastAsia="Lucida Sans Unicode" w:cs="Tahoma"/>
          <w:b/>
          <w:bCs/>
          <w:color w:val="auto"/>
          <w:sz w:val="22"/>
          <w:szCs w:val="22"/>
          <w:lang w:val="sr-CS"/>
        </w:rPr>
      </w:pPr>
      <w:r>
        <w:rPr>
          <w:rFonts w:eastAsia="Lucida Sans Unicode" w:cs="Tahoma" w:ascii="Arial" w:hAnsi="Arial"/>
          <w:b/>
          <w:bCs/>
          <w:color w:val="auto"/>
          <w:sz w:val="22"/>
          <w:szCs w:val="22"/>
          <w:lang w:val="sr-CS"/>
        </w:rPr>
        <w:t xml:space="preserve">1) ОСИГУРАЊЕ ОД ПОЖАРА И НЕКИХ ДРУГИХ ОПАСНОСТИ </w:t>
      </w:r>
    </w:p>
    <w:p>
      <w:pPr>
        <w:pStyle w:val="Normal"/>
        <w:jc w:val="both"/>
        <w:rPr>
          <w:rFonts w:ascii="Arial" w:hAnsi="Arial" w:eastAsia="Lucida Sans Unicode" w:cs="Tahoma"/>
          <w:b/>
          <w:bCs/>
          <w:color w:val="auto"/>
          <w:lang w:val="sr-CS"/>
        </w:rPr>
      </w:pPr>
      <w:r>
        <w:rPr>
          <w:rFonts w:eastAsia="Lucida Sans Unicode" w:cs="Tahoma" w:ascii="Arial" w:hAnsi="Arial"/>
          <w:b/>
          <w:bCs/>
          <w:color w:val="auto"/>
          <w:lang w:val="sr-CS"/>
        </w:rPr>
      </w:r>
    </w:p>
    <w:tbl>
      <w:tblPr>
        <w:tblW w:w="10329" w:type="dxa"/>
        <w:jc w:val="left"/>
        <w:tblInd w:w="-40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1" w:noVBand="1" w:lastRow="0" w:firstColumn="1" w:lastColumn="0" w:noHBand="0" w:val="04a0"/>
      </w:tblPr>
      <w:tblGrid>
        <w:gridCol w:w="433"/>
        <w:gridCol w:w="2341"/>
        <w:gridCol w:w="2145"/>
        <w:gridCol w:w="1780"/>
        <w:gridCol w:w="141"/>
        <w:gridCol w:w="3488"/>
      </w:tblGrid>
      <w:tr>
        <w:trPr/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Arial" w:hAnsi="Arial" w:eastAsia="Lucida Sans Unicode" w:cs="Arial"/>
                <w:b/>
                <w:bCs/>
                <w:color w:val="auto"/>
                <w:sz w:val="20"/>
                <w:shd w:fill="FFFFFF" w:val="clear"/>
                <w:lang w:val="sr-CS"/>
              </w:rPr>
            </w:pPr>
            <w:r>
              <w:rPr>
                <w:rFonts w:eastAsia="Lucida Sans Unicode" w:cs="Arial" w:ascii="Arial" w:hAnsi="Arial"/>
                <w:b/>
                <w:bCs/>
                <w:color w:val="000000"/>
                <w:sz w:val="20"/>
                <w:shd w:fill="FFFFFF" w:val="clear"/>
                <w:lang w:val="sr-CS"/>
              </w:rPr>
              <w:t>Р. бр.</w:t>
            </w:r>
          </w:p>
        </w:tc>
        <w:tc>
          <w:tcPr>
            <w:tcW w:w="2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Arial" w:hAnsi="Arial" w:eastAsia="Lucida Sans Unicode" w:cs="Arial"/>
                <w:b/>
                <w:bCs/>
                <w:color w:val="auto"/>
                <w:sz w:val="20"/>
                <w:shd w:fill="FFFFFF" w:val="clear"/>
                <w:lang w:val="sr-CS"/>
              </w:rPr>
            </w:pPr>
            <w:r>
              <w:rPr>
                <w:rFonts w:eastAsia="Lucida Sans Unicode" w:cs="Arial" w:ascii="Arial" w:hAnsi="Arial"/>
                <w:b/>
                <w:bCs/>
                <w:color w:val="000000"/>
                <w:sz w:val="20"/>
                <w:shd w:fill="FFFFFF" w:val="clear"/>
                <w:lang w:val="sr-CS"/>
              </w:rPr>
            </w:r>
          </w:p>
          <w:p>
            <w:pPr>
              <w:pStyle w:val="Normal"/>
              <w:snapToGrid w:val="false"/>
              <w:jc w:val="center"/>
              <w:rPr>
                <w:rFonts w:ascii="Arial" w:hAnsi="Arial" w:eastAsia="Lucida Sans Unicode" w:cs="Arial"/>
                <w:b/>
                <w:bCs/>
                <w:color w:val="auto"/>
                <w:sz w:val="20"/>
                <w:shd w:fill="FFFFFF" w:val="clear"/>
                <w:lang w:val="sr-CS"/>
              </w:rPr>
            </w:pPr>
            <w:r>
              <w:rPr>
                <w:rFonts w:eastAsia="Lucida Sans Unicode" w:cs="Arial" w:ascii="Arial" w:hAnsi="Arial"/>
                <w:b/>
                <w:bCs/>
                <w:color w:val="000000"/>
                <w:sz w:val="20"/>
                <w:shd w:fill="FFFFFF" w:val="clear"/>
                <w:lang w:val="sr-CS"/>
              </w:rPr>
              <w:t>ПРЕДМЕТ ОСИГУРАЊА</w:t>
            </w:r>
          </w:p>
        </w:tc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Arial" w:hAnsi="Arial" w:eastAsia="Lucida Sans Unicode" w:cs="Arial"/>
                <w:b/>
                <w:bCs/>
                <w:color w:val="auto"/>
                <w:sz w:val="20"/>
                <w:shd w:fill="FFFFFF" w:val="clear"/>
                <w:lang w:val="sr-CS"/>
              </w:rPr>
            </w:pPr>
            <w:r>
              <w:rPr>
                <w:rFonts w:eastAsia="Lucida Sans Unicode" w:cs="Arial" w:ascii="Arial" w:hAnsi="Arial"/>
                <w:b/>
                <w:bCs/>
                <w:color w:val="000000"/>
                <w:sz w:val="20"/>
                <w:shd w:fill="FFFFFF" w:val="clear"/>
                <w:lang w:val="sr-CS"/>
              </w:rPr>
              <w:t>ОСНОВНЕ ОПАСНОСТИ</w:t>
            </w: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Arial" w:hAnsi="Arial" w:eastAsia="Lucida Sans Unicode" w:cs="Arial"/>
                <w:b/>
                <w:bCs/>
                <w:color w:val="auto"/>
                <w:sz w:val="20"/>
                <w:szCs w:val="20"/>
                <w:shd w:fill="FFFFFF" w:val="clear"/>
                <w:lang w:val="sr-CS"/>
              </w:rPr>
            </w:pPr>
            <w:r>
              <w:rPr>
                <w:rFonts w:eastAsia="Lucida Sans Unicode" w:cs="Arial" w:ascii="Arial" w:hAnsi="Arial"/>
                <w:b/>
                <w:bCs/>
                <w:color w:val="000000"/>
                <w:sz w:val="20"/>
                <w:szCs w:val="20"/>
                <w:shd w:fill="FFFFFF" w:val="clear"/>
                <w:lang w:val="sr-CS"/>
              </w:rPr>
              <w:t xml:space="preserve">СУМА </w:t>
            </w:r>
          </w:p>
          <w:p>
            <w:pPr>
              <w:pStyle w:val="Normal"/>
              <w:snapToGrid w:val="false"/>
              <w:jc w:val="center"/>
              <w:rPr>
                <w:rFonts w:ascii="Arial" w:hAnsi="Arial" w:eastAsia="Lucida Sans Unicode" w:cs="Arial"/>
                <w:b/>
                <w:bCs/>
                <w:color w:val="auto"/>
                <w:sz w:val="20"/>
                <w:szCs w:val="20"/>
                <w:shd w:fill="FFFFFF" w:val="clear"/>
                <w:lang w:val="sr-CS"/>
              </w:rPr>
            </w:pPr>
            <w:r>
              <w:rPr>
                <w:rFonts w:eastAsia="Lucida Sans Unicode" w:cs="Arial" w:ascii="Arial" w:hAnsi="Arial"/>
                <w:b/>
                <w:bCs/>
                <w:color w:val="000000"/>
                <w:sz w:val="20"/>
                <w:szCs w:val="20"/>
                <w:shd w:fill="FFFFFF" w:val="clear"/>
                <w:lang w:val="sr-CS"/>
              </w:rPr>
              <w:t>ОСИГУРАЊА</w:t>
            </w:r>
          </w:p>
        </w:tc>
        <w:tc>
          <w:tcPr>
            <w:tcW w:w="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Arial" w:hAnsi="Arial" w:eastAsia="Lucida Sans Unicode" w:cs="Arial"/>
                <w:b/>
                <w:bCs/>
                <w:color w:val="auto"/>
                <w:sz w:val="20"/>
                <w:szCs w:val="20"/>
                <w:shd w:fill="FFFFFF" w:val="clear"/>
                <w:lang w:val="sr-CS"/>
              </w:rPr>
            </w:pPr>
            <w:r>
              <w:rPr>
                <w:rFonts w:eastAsia="Lucida Sans Unicode" w:cs="Arial" w:ascii="Arial" w:hAnsi="Arial"/>
                <w:b/>
                <w:bCs/>
                <w:color w:val="000000"/>
                <w:sz w:val="20"/>
                <w:szCs w:val="20"/>
                <w:shd w:fill="FFFFFF" w:val="clear"/>
                <w:lang w:val="sr-CS"/>
              </w:rPr>
            </w:r>
          </w:p>
        </w:tc>
        <w:tc>
          <w:tcPr>
            <w:tcW w:w="3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  <w:bCs/>
                <w:sz w:val="20"/>
                <w:szCs w:val="20"/>
                <w:lang w:val="sr-RS"/>
              </w:rPr>
            </w:pPr>
            <w:r>
              <w:rPr>
                <w:rFonts w:eastAsia="Lucida Sans Unicode" w:cs="Arial" w:ascii="Arial" w:hAnsi="Arial"/>
                <w:b/>
                <w:bCs/>
                <w:color w:val="000000"/>
                <w:sz w:val="20"/>
                <w:szCs w:val="20"/>
                <w:shd w:fill="FFFFFF" w:val="clear"/>
                <w:lang w:val="sr-RS"/>
              </w:rPr>
              <w:t>УКУПНА ПРЕМИЈА БЕЗ ПОРЕЗА</w:t>
            </w:r>
          </w:p>
        </w:tc>
      </w:tr>
      <w:tr>
        <w:trPr>
          <w:trHeight w:val="342" w:hRule="exact"/>
        </w:trPr>
        <w:tc>
          <w:tcPr>
            <w:tcW w:w="433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Arial" w:hAnsi="Arial" w:eastAsia="Lucida Sans Unicode" w:cs="Arial"/>
                <w:color w:val="auto"/>
                <w:sz w:val="20"/>
                <w:shd w:fill="FFFFFF" w:val="clear"/>
                <w:lang w:val="sr-CS"/>
              </w:rPr>
            </w:pPr>
            <w:r>
              <w:rPr>
                <w:rFonts w:eastAsia="Lucida Sans Unicode" w:cs="Arial" w:ascii="Arial" w:hAnsi="Arial"/>
                <w:color w:val="000000"/>
                <w:sz w:val="20"/>
                <w:shd w:fill="FFFFFF" w:val="clear"/>
                <w:lang w:val="sr-CS"/>
              </w:rPr>
              <w:t>1.</w:t>
            </w:r>
          </w:p>
        </w:tc>
        <w:tc>
          <w:tcPr>
            <w:tcW w:w="2341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snapToGrid w:val="false"/>
              <w:rPr>
                <w:rFonts w:ascii="Arial" w:hAnsi="Arial" w:eastAsia="Lucida Sans Unicode" w:cs="Tahoma"/>
                <w:color w:val="auto"/>
                <w:sz w:val="22"/>
                <w:szCs w:val="22"/>
                <w:lang w:val="sr-CS"/>
              </w:rPr>
            </w:pPr>
            <w:r>
              <w:rPr>
                <w:rFonts w:eastAsia="Lucida Sans Unicode" w:cs="Tahoma" w:ascii="Arial" w:hAnsi="Arial"/>
                <w:color w:val="auto"/>
                <w:sz w:val="22"/>
                <w:szCs w:val="22"/>
                <w:lang w:val="sr-CS"/>
              </w:rPr>
              <w:t>ГРАЂЕВИНСКИ ОБЈЕКТИ</w:t>
            </w:r>
          </w:p>
        </w:tc>
        <w:tc>
          <w:tcPr>
            <w:tcW w:w="214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snapToGrid w:val="false"/>
              <w:rPr>
                <w:lang w:val="sr-RS"/>
              </w:rPr>
            </w:pPr>
            <w:r>
              <w:rPr>
                <w:sz w:val="18"/>
                <w:szCs w:val="18"/>
                <w:lang w:val="sr-RS"/>
              </w:rPr>
              <w:t>Од основних пожарних ризика, неких др.опасности-земљотрес, излив воде из инсталација“на први ризик“</w:t>
            </w:r>
          </w:p>
        </w:tc>
        <w:tc>
          <w:tcPr>
            <w:tcW w:w="17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snapToGrid w:val="false"/>
              <w:jc w:val="center"/>
              <w:rPr>
                <w:lang w:val="sr-RS"/>
              </w:rPr>
            </w:pPr>
            <w:r>
              <w:rPr>
                <w:lang w:val="sr-RS"/>
              </w:rPr>
              <w:t>50,008,920,05</w:t>
            </w:r>
          </w:p>
        </w:tc>
        <w:tc>
          <w:tcPr>
            <w:tcW w:w="14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Arial" w:hAnsi="Arial" w:eastAsia="Lucida Sans Unicode" w:cs="Arial"/>
                <w:color w:val="auto"/>
                <w:sz w:val="20"/>
                <w:szCs w:val="20"/>
                <w:shd w:fill="FFFFFF" w:val="clear"/>
                <w:lang w:val="sr-CS"/>
              </w:rPr>
            </w:pPr>
            <w:r>
              <w:rPr>
                <w:rFonts w:eastAsia="Lucida Sans Unicode" w:cs="Arial" w:ascii="Arial" w:hAnsi="Arial"/>
                <w:color w:val="000000"/>
                <w:sz w:val="20"/>
                <w:szCs w:val="20"/>
                <w:shd w:fill="FFFFFF" w:val="clear"/>
                <w:lang w:val="sr-CS"/>
              </w:rPr>
            </w:r>
          </w:p>
        </w:tc>
        <w:tc>
          <w:tcPr>
            <w:tcW w:w="34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Arial" w:hAnsi="Arial" w:eastAsia="Lucida Sans Unicode" w:cs="Arial"/>
                <w:color w:val="auto"/>
                <w:sz w:val="20"/>
                <w:szCs w:val="20"/>
                <w:shd w:fill="FFFFFF" w:val="clear"/>
                <w:lang w:val="sr-CS"/>
              </w:rPr>
            </w:pPr>
            <w:r>
              <w:rPr>
                <w:rFonts w:eastAsia="Lucida Sans Unicode" w:cs="Arial" w:ascii="Arial" w:hAnsi="Arial"/>
                <w:color w:val="000000"/>
                <w:sz w:val="20"/>
                <w:szCs w:val="20"/>
                <w:shd w:fill="FFFFFF" w:val="clear"/>
                <w:lang w:val="sr-CS"/>
              </w:rPr>
            </w:r>
          </w:p>
        </w:tc>
      </w:tr>
      <w:tr>
        <w:trPr>
          <w:trHeight w:val="517" w:hRule="atLeast"/>
        </w:trPr>
        <w:tc>
          <w:tcPr>
            <w:tcW w:w="433" w:type="dxa"/>
            <w:vMerge w:val="continue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uppressAutoHyphens w:val="false"/>
              <w:spacing w:lineRule="auto" w:line="240"/>
              <w:rPr>
                <w:rFonts w:ascii="Arial" w:hAnsi="Arial" w:eastAsia="Lucida Sans Unicode" w:cs="Arial"/>
                <w:color w:val="auto"/>
                <w:sz w:val="20"/>
                <w:shd w:fill="FFFFFF" w:val="clear"/>
                <w:lang w:val="sr-CS"/>
              </w:rPr>
            </w:pPr>
            <w:r>
              <w:rPr>
                <w:rFonts w:eastAsia="Lucida Sans Unicode" w:cs="Arial" w:ascii="Arial" w:hAnsi="Arial"/>
                <w:color w:val="000000"/>
                <w:sz w:val="20"/>
                <w:shd w:fill="FFFFFF" w:val="clear"/>
                <w:lang w:val="sr-CS"/>
              </w:rPr>
            </w:r>
          </w:p>
        </w:tc>
        <w:tc>
          <w:tcPr>
            <w:tcW w:w="2341" w:type="dxa"/>
            <w:vMerge w:val="continue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uppressAutoHyphens w:val="false"/>
              <w:spacing w:lineRule="auto" w:line="240"/>
              <w:rPr>
                <w:rFonts w:ascii="Arial" w:hAnsi="Arial" w:eastAsia="Lucida Sans Unicode" w:cs="Tahoma"/>
                <w:color w:val="auto"/>
                <w:sz w:val="22"/>
                <w:szCs w:val="22"/>
                <w:lang w:val="sr-CS"/>
              </w:rPr>
            </w:pPr>
            <w:r>
              <w:rPr>
                <w:rFonts w:eastAsia="Lucida Sans Unicode" w:cs="Tahoma" w:ascii="Arial" w:hAnsi="Arial"/>
                <w:color w:val="auto"/>
                <w:sz w:val="22"/>
                <w:szCs w:val="22"/>
                <w:lang w:val="sr-CS"/>
              </w:rPr>
            </w:r>
          </w:p>
        </w:tc>
        <w:tc>
          <w:tcPr>
            <w:tcW w:w="2145" w:type="dxa"/>
            <w:vMerge w:val="continue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uppressAutoHyphens w:val="false"/>
              <w:spacing w:lineRule="auto" w:line="240"/>
              <w:rPr>
                <w:rFonts w:ascii="Arial" w:hAnsi="Arial" w:eastAsia="Lucida Sans Unicode" w:cs="Arial"/>
                <w:color w:val="auto"/>
                <w:sz w:val="20"/>
                <w:szCs w:val="20"/>
                <w:shd w:fill="FFFFFF" w:val="clear"/>
                <w:lang w:val="sr-CS"/>
              </w:rPr>
            </w:pPr>
            <w:r>
              <w:rPr>
                <w:rFonts w:eastAsia="Lucida Sans Unicode" w:cs="Arial" w:ascii="Arial" w:hAnsi="Arial"/>
                <w:color w:val="000000"/>
                <w:sz w:val="20"/>
                <w:szCs w:val="20"/>
                <w:shd w:fill="FFFFFF" w:val="clear"/>
                <w:lang w:val="sr-CS"/>
              </w:rPr>
            </w:r>
          </w:p>
        </w:tc>
        <w:tc>
          <w:tcPr>
            <w:tcW w:w="178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Arial" w:hAnsi="Arial" w:eastAsia="Lucida Sans Unicode" w:cs="Arial"/>
                <w:color w:val="auto"/>
                <w:sz w:val="20"/>
                <w:shd w:fill="FFFFFF" w:val="clear"/>
                <w:lang w:val="sr-Latn-RS"/>
              </w:rPr>
            </w:pPr>
            <w:r>
              <w:rPr/>
            </w:r>
          </w:p>
        </w:tc>
        <w:tc>
          <w:tcPr>
            <w:tcW w:w="141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Arial" w:hAnsi="Arial" w:eastAsia="Lucida Sans Unicode" w:cs="Arial"/>
                <w:color w:val="auto"/>
                <w:sz w:val="20"/>
                <w:shd w:fill="FFFFFF" w:val="clear"/>
                <w:lang w:val="sr-CS"/>
              </w:rPr>
            </w:pPr>
            <w:r>
              <w:rPr>
                <w:rFonts w:eastAsia="Lucida Sans Unicode" w:cs="Arial" w:ascii="Arial" w:hAnsi="Arial"/>
                <w:color w:val="000000"/>
                <w:sz w:val="20"/>
                <w:shd w:fill="FFFFFF" w:val="clear"/>
                <w:lang w:val="sr-CS"/>
              </w:rPr>
            </w:r>
          </w:p>
        </w:tc>
        <w:tc>
          <w:tcPr>
            <w:tcW w:w="3488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Arial" w:hAnsi="Arial" w:eastAsia="Lucida Sans Unicode" w:cs="Arial"/>
                <w:color w:val="auto"/>
                <w:sz w:val="20"/>
                <w:shd w:fill="FFFFFF" w:val="clear"/>
                <w:lang w:val="sr-CS"/>
              </w:rPr>
            </w:pPr>
            <w:r>
              <w:rPr>
                <w:rFonts w:eastAsia="Lucida Sans Unicode" w:cs="Arial" w:ascii="Arial" w:hAnsi="Arial"/>
                <w:color w:val="000000"/>
                <w:sz w:val="20"/>
                <w:shd w:fill="FFFFFF" w:val="clear"/>
                <w:lang w:val="sr-CS"/>
              </w:rPr>
            </w:r>
          </w:p>
        </w:tc>
      </w:tr>
      <w:tr>
        <w:trPr>
          <w:trHeight w:val="67" w:hRule="exact"/>
        </w:trPr>
        <w:tc>
          <w:tcPr>
            <w:tcW w:w="433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Arial" w:hAnsi="Arial" w:eastAsia="Lucida Sans Unicode" w:cs="Arial"/>
                <w:color w:val="auto"/>
                <w:sz w:val="20"/>
                <w:shd w:fill="FFFFFF" w:val="clear"/>
                <w:lang w:val="sr-CS"/>
              </w:rPr>
            </w:pPr>
            <w:r>
              <w:rPr>
                <w:rFonts w:eastAsia="Lucida Sans Unicode" w:cs="Arial" w:ascii="Arial" w:hAnsi="Arial"/>
                <w:color w:val="000000"/>
                <w:sz w:val="20"/>
                <w:shd w:fill="FFFFFF" w:val="clear"/>
                <w:lang w:val="sr-CS"/>
              </w:rPr>
              <w:t>2.</w:t>
            </w:r>
          </w:p>
        </w:tc>
        <w:tc>
          <w:tcPr>
            <w:tcW w:w="2341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eastAsia="Lucida Sans Unicode" w:cs="Arial"/>
                <w:color w:val="auto"/>
                <w:sz w:val="22"/>
                <w:szCs w:val="22"/>
                <w:shd w:fill="FFFFFF" w:val="clear"/>
                <w:lang w:val="sr-CS"/>
              </w:rPr>
            </w:pPr>
            <w:r>
              <w:rPr>
                <w:rFonts w:eastAsia="Lucida Sans Unicode" w:cs="Arial" w:ascii="Arial" w:hAnsi="Arial"/>
                <w:color w:val="000000"/>
                <w:sz w:val="22"/>
                <w:szCs w:val="22"/>
                <w:shd w:fill="FFFFFF" w:val="clear"/>
                <w:lang w:val="sr-CS"/>
              </w:rPr>
              <w:t>ОПРЕМА</w:t>
            </w:r>
          </w:p>
        </w:tc>
        <w:tc>
          <w:tcPr>
            <w:tcW w:w="2145" w:type="dxa"/>
            <w:vMerge w:val="continue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uppressAutoHyphens w:val="false"/>
              <w:spacing w:lineRule="auto" w:line="240"/>
              <w:rPr>
                <w:rFonts w:ascii="Arial" w:hAnsi="Arial" w:eastAsia="Lucida Sans Unicode" w:cs="Arial"/>
                <w:color w:val="auto"/>
                <w:sz w:val="20"/>
                <w:szCs w:val="20"/>
                <w:shd w:fill="FFFFFF" w:val="clear"/>
                <w:lang w:val="sr-CS"/>
              </w:rPr>
            </w:pPr>
            <w:r>
              <w:rPr>
                <w:rFonts w:eastAsia="Lucida Sans Unicode" w:cs="Arial" w:ascii="Arial" w:hAnsi="Arial"/>
                <w:color w:val="000000"/>
                <w:sz w:val="20"/>
                <w:szCs w:val="20"/>
                <w:shd w:fill="FFFFFF" w:val="clear"/>
                <w:lang w:val="sr-CS"/>
              </w:rPr>
            </w:r>
          </w:p>
        </w:tc>
        <w:tc>
          <w:tcPr>
            <w:tcW w:w="1780" w:type="dxa"/>
            <w:vMerge w:val="continue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uppressAutoHyphens w:val="false"/>
              <w:spacing w:lineRule="auto" w:line="240"/>
              <w:rPr>
                <w:rFonts w:ascii="Arial" w:hAnsi="Arial" w:eastAsia="Lucida Sans Unicode" w:cs="Arial"/>
                <w:color w:val="auto"/>
                <w:sz w:val="20"/>
                <w:shd w:fill="FFFFFF" w:val="clear"/>
                <w:lang w:val="sr-CS"/>
              </w:rPr>
            </w:pPr>
            <w:r>
              <w:rPr>
                <w:rFonts w:eastAsia="Lucida Sans Unicode" w:cs="Arial" w:ascii="Arial" w:hAnsi="Arial"/>
                <w:color w:val="000000"/>
                <w:sz w:val="20"/>
                <w:shd w:fill="FFFFFF" w:val="clear"/>
                <w:lang w:val="sr-CS"/>
              </w:rPr>
            </w:r>
          </w:p>
        </w:tc>
        <w:tc>
          <w:tcPr>
            <w:tcW w:w="141" w:type="dxa"/>
            <w:vMerge w:val="continue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uppressAutoHyphens w:val="false"/>
              <w:spacing w:lineRule="auto" w:line="240"/>
              <w:rPr>
                <w:rFonts w:ascii="Arial" w:hAnsi="Arial" w:eastAsia="Lucida Sans Unicode" w:cs="Arial"/>
                <w:color w:val="auto"/>
                <w:sz w:val="20"/>
                <w:shd w:fill="FFFFFF" w:val="clear"/>
                <w:lang w:val="sr-CS"/>
              </w:rPr>
            </w:pPr>
            <w:r>
              <w:rPr>
                <w:rFonts w:eastAsia="Lucida Sans Unicode" w:cs="Arial" w:ascii="Arial" w:hAnsi="Arial"/>
                <w:color w:val="000000"/>
                <w:sz w:val="20"/>
                <w:shd w:fill="FFFFFF" w:val="clear"/>
                <w:lang w:val="sr-CS"/>
              </w:rPr>
            </w:r>
          </w:p>
        </w:tc>
        <w:tc>
          <w:tcPr>
            <w:tcW w:w="3488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uppressAutoHyphens w:val="false"/>
              <w:spacing w:lineRule="auto" w:line="240"/>
              <w:rPr>
                <w:rFonts w:ascii="Arial" w:hAnsi="Arial" w:eastAsia="Lucida Sans Unicode" w:cs="Arial"/>
                <w:color w:val="auto"/>
                <w:sz w:val="20"/>
                <w:shd w:fill="FFFFFF" w:val="clear"/>
                <w:lang w:val="sr-CS"/>
              </w:rPr>
            </w:pPr>
            <w:r>
              <w:rPr>
                <w:rFonts w:eastAsia="Lucida Sans Unicode" w:cs="Arial" w:ascii="Arial" w:hAnsi="Arial"/>
                <w:color w:val="000000"/>
                <w:sz w:val="20"/>
                <w:shd w:fill="FFFFFF" w:val="clear"/>
                <w:lang w:val="sr-CS"/>
              </w:rPr>
            </w:r>
          </w:p>
        </w:tc>
      </w:tr>
      <w:tr>
        <w:trPr>
          <w:trHeight w:val="517" w:hRule="atLeast"/>
        </w:trPr>
        <w:tc>
          <w:tcPr>
            <w:tcW w:w="433" w:type="dxa"/>
            <w:vMerge w:val="continue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uppressAutoHyphens w:val="false"/>
              <w:spacing w:lineRule="auto" w:line="240"/>
              <w:rPr>
                <w:rFonts w:ascii="Arial" w:hAnsi="Arial" w:eastAsia="Lucida Sans Unicode" w:cs="Arial"/>
                <w:color w:val="auto"/>
                <w:sz w:val="20"/>
                <w:shd w:fill="FFFFFF" w:val="clear"/>
                <w:lang w:val="sr-CS"/>
              </w:rPr>
            </w:pPr>
            <w:r>
              <w:rPr>
                <w:rFonts w:eastAsia="Lucida Sans Unicode" w:cs="Arial" w:ascii="Arial" w:hAnsi="Arial"/>
                <w:color w:val="000000"/>
                <w:sz w:val="20"/>
                <w:shd w:fill="FFFFFF" w:val="clear"/>
                <w:lang w:val="sr-CS"/>
              </w:rPr>
            </w:r>
          </w:p>
        </w:tc>
        <w:tc>
          <w:tcPr>
            <w:tcW w:w="2341" w:type="dxa"/>
            <w:vMerge w:val="continue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uppressAutoHyphens w:val="false"/>
              <w:spacing w:lineRule="auto" w:line="240"/>
              <w:rPr>
                <w:rFonts w:ascii="Arial" w:hAnsi="Arial" w:eastAsia="Lucida Sans Unicode" w:cs="Arial"/>
                <w:color w:val="auto"/>
                <w:sz w:val="22"/>
                <w:szCs w:val="22"/>
                <w:shd w:fill="FFFFFF" w:val="clear"/>
                <w:lang w:val="sr-CS"/>
              </w:rPr>
            </w:pPr>
            <w:r>
              <w:rPr>
                <w:rFonts w:eastAsia="Lucida Sans Unicode" w:cs="Arial" w:ascii="Arial" w:hAnsi="Arial"/>
                <w:color w:val="000000"/>
                <w:sz w:val="22"/>
                <w:szCs w:val="22"/>
                <w:shd w:fill="FFFFFF" w:val="clear"/>
                <w:lang w:val="sr-CS"/>
              </w:rPr>
            </w:r>
          </w:p>
        </w:tc>
        <w:tc>
          <w:tcPr>
            <w:tcW w:w="2145" w:type="dxa"/>
            <w:vMerge w:val="continue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uppressAutoHyphens w:val="false"/>
              <w:spacing w:lineRule="auto" w:line="240"/>
              <w:rPr>
                <w:rFonts w:ascii="Arial" w:hAnsi="Arial" w:eastAsia="Lucida Sans Unicode" w:cs="Arial"/>
                <w:color w:val="auto"/>
                <w:sz w:val="20"/>
                <w:szCs w:val="20"/>
                <w:shd w:fill="FFFFFF" w:val="clear"/>
                <w:lang w:val="sr-CS"/>
              </w:rPr>
            </w:pPr>
            <w:r>
              <w:rPr>
                <w:rFonts w:eastAsia="Lucida Sans Unicode" w:cs="Arial" w:ascii="Arial" w:hAnsi="Arial"/>
                <w:color w:val="000000"/>
                <w:sz w:val="20"/>
                <w:szCs w:val="20"/>
                <w:shd w:fill="FFFFFF" w:val="clear"/>
                <w:lang w:val="sr-CS"/>
              </w:rPr>
            </w:r>
          </w:p>
        </w:tc>
        <w:tc>
          <w:tcPr>
            <w:tcW w:w="17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snapToGrid w:val="false"/>
              <w:jc w:val="center"/>
              <w:rPr>
                <w:lang w:val="sr-RS"/>
              </w:rPr>
            </w:pPr>
            <w:r>
              <w:rPr>
                <w:lang w:val="sr-RS"/>
              </w:rPr>
              <w:t>18.980.374,89</w:t>
            </w:r>
          </w:p>
        </w:tc>
        <w:tc>
          <w:tcPr>
            <w:tcW w:w="14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Arial" w:hAnsi="Arial" w:eastAsia="Lucida Sans Unicode" w:cs="Arial"/>
                <w:color w:val="auto"/>
                <w:sz w:val="20"/>
                <w:shd w:fill="FFFFFF" w:val="clear"/>
                <w:lang w:val="sr-CS"/>
              </w:rPr>
            </w:pPr>
            <w:r>
              <w:rPr>
                <w:rFonts w:eastAsia="Lucida Sans Unicode" w:cs="Arial" w:ascii="Arial" w:hAnsi="Arial"/>
                <w:color w:val="000000"/>
                <w:sz w:val="20"/>
                <w:shd w:fill="FFFFFF" w:val="clear"/>
                <w:lang w:val="sr-CS"/>
              </w:rPr>
            </w:r>
          </w:p>
        </w:tc>
        <w:tc>
          <w:tcPr>
            <w:tcW w:w="34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Arial" w:hAnsi="Arial" w:eastAsia="Lucida Sans Unicode" w:cs="Arial"/>
                <w:color w:val="auto"/>
                <w:sz w:val="20"/>
                <w:shd w:fill="FFFFFF" w:val="clear"/>
                <w:lang w:val="sr-CS"/>
              </w:rPr>
            </w:pPr>
            <w:r>
              <w:rPr>
                <w:rFonts w:eastAsia="Lucida Sans Unicode" w:cs="Arial" w:ascii="Arial" w:hAnsi="Arial"/>
                <w:color w:val="000000"/>
                <w:sz w:val="20"/>
                <w:shd w:fill="FFFFFF" w:val="clear"/>
                <w:lang w:val="sr-CS"/>
              </w:rPr>
            </w:r>
          </w:p>
        </w:tc>
      </w:tr>
      <w:tr>
        <w:trPr/>
        <w:tc>
          <w:tcPr>
            <w:tcW w:w="6699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eastAsia="Lucida Sans Unicode" w:cs="Arial"/>
                <w:b/>
                <w:bCs/>
                <w:color w:val="auto"/>
                <w:sz w:val="20"/>
                <w:shd w:fill="FFFFFF" w:val="clear"/>
                <w:lang w:val="sr-CS"/>
              </w:rPr>
            </w:pPr>
            <w:r>
              <w:rPr>
                <w:rFonts w:eastAsia="Lucida Sans Unicode" w:cs="Arial" w:ascii="Arial" w:hAnsi="Arial"/>
                <w:b/>
                <w:bCs/>
                <w:color w:val="000000"/>
                <w:sz w:val="20"/>
                <w:shd w:fill="FFFFFF" w:val="clear"/>
                <w:lang w:val="sr-CS"/>
              </w:rPr>
              <w:t>УКУПНА ПРЕМИЈА ОСИГУРАЊА ЗА ОСНОВНЕ РИЗИКЕ</w:t>
            </w:r>
          </w:p>
        </w:tc>
        <w:tc>
          <w:tcPr>
            <w:tcW w:w="14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Arial" w:hAnsi="Arial" w:eastAsia="Lucida Sans Unicode" w:cs="Arial"/>
                <w:color w:val="auto"/>
                <w:sz w:val="20"/>
                <w:shd w:fill="FFFFFF" w:val="clear"/>
                <w:lang w:val="sr-CS"/>
              </w:rPr>
            </w:pPr>
            <w:r>
              <w:rPr>
                <w:rFonts w:eastAsia="Lucida Sans Unicode" w:cs="Arial" w:ascii="Arial" w:hAnsi="Arial"/>
                <w:color w:val="000000"/>
                <w:sz w:val="20"/>
                <w:shd w:fill="FFFFFF" w:val="clear"/>
                <w:lang w:val="sr-CS"/>
              </w:rPr>
            </w:r>
          </w:p>
        </w:tc>
        <w:tc>
          <w:tcPr>
            <w:tcW w:w="34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Arial" w:hAnsi="Arial" w:eastAsia="Lucida Sans Unicode" w:cs="Arial"/>
                <w:color w:val="auto"/>
                <w:sz w:val="20"/>
                <w:shd w:fill="FFFFFF" w:val="clear"/>
                <w:lang w:val="sr-CS"/>
              </w:rPr>
            </w:pPr>
            <w:r>
              <w:rPr>
                <w:rFonts w:eastAsia="Lucida Sans Unicode" w:cs="Arial" w:ascii="Arial" w:hAnsi="Arial"/>
                <w:color w:val="000000"/>
                <w:sz w:val="20"/>
                <w:shd w:fill="FFFFFF" w:val="clear"/>
                <w:lang w:val="sr-CS"/>
              </w:rPr>
            </w:r>
          </w:p>
        </w:tc>
      </w:tr>
    </w:tbl>
    <w:p>
      <w:pPr>
        <w:pStyle w:val="Normal"/>
        <w:rPr>
          <w:lang w:val="sr-RS"/>
        </w:rPr>
      </w:pPr>
      <w:r>
        <w:rPr>
          <w:lang w:val="sr-RS"/>
        </w:rPr>
        <w:t xml:space="preserve">                                                              </w:t>
      </w:r>
    </w:p>
    <w:p>
      <w:pPr>
        <w:pStyle w:val="Normal"/>
        <w:jc w:val="both"/>
        <w:rPr>
          <w:rFonts w:ascii="Arial" w:hAnsi="Arial" w:eastAsia="Lucida Sans Unicode" w:cs="Tahoma"/>
          <w:color w:val="auto"/>
          <w:lang w:val="sr-CS"/>
        </w:rPr>
      </w:pPr>
      <w:r>
        <w:rPr>
          <w:rFonts w:eastAsia="Lucida Sans Unicode" w:cs="Tahoma" w:ascii="Arial" w:hAnsi="Arial"/>
          <w:color w:val="auto"/>
          <w:lang w:val="sr-CS"/>
        </w:rPr>
      </w:r>
    </w:p>
    <w:p>
      <w:pPr>
        <w:pStyle w:val="Normal"/>
        <w:jc w:val="both"/>
        <w:rPr>
          <w:rFonts w:ascii="Arial" w:hAnsi="Arial" w:eastAsia="Lucida Sans Unicode" w:cs="Tahoma"/>
          <w:b/>
          <w:color w:val="auto"/>
          <w:sz w:val="22"/>
          <w:szCs w:val="22"/>
          <w:lang w:val="sr-CS"/>
        </w:rPr>
      </w:pPr>
      <w:r>
        <w:rPr>
          <w:rFonts w:eastAsia="Lucida Sans Unicode" w:cs="Tahoma" w:ascii="Arial" w:hAnsi="Arial"/>
          <w:b/>
          <w:color w:val="auto"/>
          <w:sz w:val="22"/>
          <w:szCs w:val="22"/>
          <w:lang w:val="sr-CS"/>
        </w:rPr>
        <w:t>2</w:t>
      </w:r>
      <w:r>
        <w:rPr>
          <w:rFonts w:eastAsia="Lucida Sans Unicode" w:cs="Tahoma" w:ascii="Arial" w:hAnsi="Arial"/>
          <w:b/>
          <w:color w:val="auto"/>
          <w:sz w:val="18"/>
          <w:szCs w:val="18"/>
          <w:lang w:val="sr-CS"/>
        </w:rPr>
        <w:t xml:space="preserve">) ОСИГУРАЊЕ МАШИНА, </w:t>
      </w:r>
      <w:r>
        <w:rPr>
          <w:rFonts w:eastAsia="Lucida Sans Unicode" w:cs="Tahoma" w:ascii="Arial" w:hAnsi="Arial"/>
          <w:b/>
          <w:color w:val="auto"/>
          <w:sz w:val="18"/>
          <w:szCs w:val="18"/>
          <w:lang w:val="sr-RS"/>
        </w:rPr>
        <w:t>електричних уређаја и инсталацијама од лома са укљученим доплацима :за откуп амортизационих вредности код делимичних штета и за откуп одбитне франшизе</w:t>
      </w:r>
    </w:p>
    <w:tbl>
      <w:tblPr>
        <w:tblW w:w="10425" w:type="dxa"/>
        <w:jc w:val="left"/>
        <w:tblInd w:w="-494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1680"/>
        <w:gridCol w:w="4199"/>
        <w:gridCol w:w="4545"/>
      </w:tblGrid>
      <w:tr>
        <w:trPr>
          <w:trHeight w:val="300" w:hRule="atLeast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eastAsia="Lucida Sans Unicode" w:cs="Tahoma"/>
                <w:color w:val="auto"/>
                <w:lang w:val="sr-CS"/>
              </w:rPr>
            </w:pPr>
            <w:r>
              <w:rPr>
                <w:rFonts w:eastAsia="Lucida Sans Unicode" w:cs="Tahoma" w:ascii="Arial" w:hAnsi="Arial"/>
                <w:color w:val="auto"/>
                <w:lang w:val="sr-CS"/>
              </w:rPr>
              <w:t>Опис</w:t>
            </w:r>
          </w:p>
        </w:tc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eastAsia="Lucida Sans Unicode" w:cs="Tahoma"/>
                <w:color w:val="auto"/>
                <w:sz w:val="22"/>
                <w:szCs w:val="22"/>
                <w:lang w:val="sr-CS"/>
              </w:rPr>
            </w:pPr>
            <w:r>
              <w:rPr>
                <w:rFonts w:eastAsia="Lucida Sans Unicode" w:cs="Tahoma" w:ascii="Arial" w:hAnsi="Arial"/>
                <w:color w:val="auto"/>
                <w:sz w:val="22"/>
                <w:szCs w:val="22"/>
                <w:lang w:val="sr-CS"/>
              </w:rPr>
              <w:t>Сума осигурања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b/>
                <w:bCs/>
                <w:sz w:val="22"/>
                <w:szCs w:val="22"/>
                <w:lang w:val="sr-RS"/>
              </w:rPr>
            </w:pPr>
            <w:r>
              <w:rPr>
                <w:b/>
                <w:bCs/>
                <w:sz w:val="22"/>
                <w:szCs w:val="22"/>
                <w:lang w:val="sr-RS"/>
              </w:rPr>
              <w:t>Премија без пореза</w:t>
            </w:r>
          </w:p>
        </w:tc>
      </w:tr>
      <w:tr>
        <w:trPr>
          <w:trHeight w:val="810" w:hRule="atLeast"/>
        </w:trPr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rPr>
                <w:sz w:val="16"/>
                <w:szCs w:val="16"/>
                <w:lang w:val="sr-RS"/>
              </w:rPr>
            </w:pPr>
            <w:r>
              <w:rPr>
                <w:rFonts w:eastAsia="Lucida Sans Unicode" w:cs="Tahoma" w:ascii="Arial" w:hAnsi="Arial"/>
                <w:color w:val="auto"/>
                <w:sz w:val="16"/>
                <w:szCs w:val="16"/>
                <w:lang w:val="sr-RS"/>
              </w:rPr>
              <w:t>1. Машине, машински и електро уређаји, апарати и инсталације и опрема која се књиговодствено води на конту грађевинских објеката</w:t>
            </w:r>
          </w:p>
        </w:tc>
        <w:tc>
          <w:tcPr>
            <w:tcW w:w="419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jc w:val="center"/>
              <w:rPr>
                <w:lang w:val="sr-RS"/>
              </w:rPr>
            </w:pPr>
            <w:r>
              <w:rPr>
                <w:lang w:val="sr-RS"/>
              </w:rPr>
              <w:t>7.650.000,00</w:t>
            </w:r>
          </w:p>
          <w:p>
            <w:pPr>
              <w:pStyle w:val="Normal"/>
              <w:snapToGrid w:val="false"/>
              <w:jc w:val="center"/>
              <w:rPr>
                <w:lang w:val="sr-RS"/>
              </w:rPr>
            </w:pPr>
            <w:r>
              <w:rPr>
                <w:lang w:val="sr-RS"/>
              </w:rPr>
            </w:r>
          </w:p>
          <w:p>
            <w:pPr>
              <w:pStyle w:val="Normal"/>
              <w:snapToGrid w:val="false"/>
              <w:jc w:val="center"/>
              <w:rPr>
                <w:lang w:val="sr-RS"/>
              </w:rPr>
            </w:pPr>
            <w:r>
              <w:rPr>
                <w:lang w:val="sr-RS"/>
              </w:rPr>
            </w:r>
          </w:p>
          <w:p>
            <w:pPr>
              <w:pStyle w:val="Normal"/>
              <w:snapToGrid w:val="false"/>
              <w:jc w:val="center"/>
              <w:rPr>
                <w:lang w:val="sr-RS"/>
              </w:rPr>
            </w:pPr>
            <w:r>
              <w:rPr>
                <w:lang w:val="sr-RS"/>
              </w:rPr>
            </w:r>
          </w:p>
        </w:tc>
        <w:tc>
          <w:tcPr>
            <w:tcW w:w="4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rPr>
                <w:rFonts w:ascii="Arial" w:hAnsi="Arial" w:eastAsia="Lucida Sans Unicode" w:cs="Tahoma"/>
                <w:color w:val="auto"/>
                <w:lang w:val="sr-CS"/>
              </w:rPr>
            </w:pPr>
            <w:r>
              <w:rPr>
                <w:rFonts w:eastAsia="Lucida Sans Unicode" w:cs="Tahoma" w:ascii="Arial" w:hAnsi="Arial"/>
                <w:color w:val="auto"/>
                <w:lang w:val="sr-CS"/>
              </w:rPr>
            </w:r>
          </w:p>
        </w:tc>
      </w:tr>
    </w:tbl>
    <w:p>
      <w:pPr>
        <w:pStyle w:val="Normal"/>
        <w:jc w:val="center"/>
        <w:rPr>
          <w:lang w:val="sr-CS"/>
        </w:rPr>
      </w:pPr>
      <w:r>
        <w:rPr>
          <w:lang w:val="sr-CS"/>
        </w:rPr>
      </w:r>
    </w:p>
    <w:p>
      <w:pPr>
        <w:pStyle w:val="Normal"/>
        <w:jc w:val="center"/>
        <w:rPr>
          <w:lang w:val="sr-CS"/>
        </w:rPr>
      </w:pPr>
      <w:r>
        <w:rPr>
          <w:lang w:val="sr-CS"/>
        </w:rPr>
      </w:r>
    </w:p>
    <w:p>
      <w:pPr>
        <w:pStyle w:val="Normal"/>
        <w:jc w:val="center"/>
        <w:rPr>
          <w:lang w:val="sr-RS"/>
        </w:rPr>
      </w:pPr>
      <w:r>
        <w:rPr>
          <w:lang w:val="sr-RS"/>
        </w:rPr>
      </w:r>
    </w:p>
    <w:p>
      <w:pPr>
        <w:pStyle w:val="Normal"/>
        <w:snapToGrid w:val="false"/>
        <w:rPr>
          <w:rFonts w:ascii="Arial" w:hAnsi="Arial" w:eastAsia="Lucida Sans Unicode" w:cs="Tahoma"/>
          <w:b/>
          <w:color w:val="auto"/>
          <w:lang w:val="sr-CS"/>
        </w:rPr>
      </w:pPr>
      <w:r>
        <w:rPr>
          <w:rFonts w:eastAsia="Lucida Sans Unicode" w:cs="Tahoma" w:ascii="Arial" w:hAnsi="Arial"/>
          <w:b/>
          <w:color w:val="auto"/>
          <w:sz w:val="22"/>
          <w:szCs w:val="22"/>
          <w:lang w:val="sr-CS"/>
        </w:rPr>
        <w:t xml:space="preserve">3) </w:t>
      </w:r>
      <w:r>
        <w:rPr>
          <w:rFonts w:eastAsia="Lucida Sans Unicode" w:cs="Tahoma" w:ascii="Arial" w:hAnsi="Arial"/>
          <w:b/>
          <w:color w:val="auto"/>
          <w:sz w:val="22"/>
          <w:szCs w:val="22"/>
          <w:lang w:val="sr-RS"/>
        </w:rPr>
        <w:t xml:space="preserve">Осигурање </w:t>
      </w:r>
      <w:r>
        <w:rPr>
          <w:rFonts w:eastAsia="Lucida Sans Unicode" w:cs="Tahoma" w:ascii="Arial" w:hAnsi="Arial"/>
          <w:b/>
          <w:color w:val="auto"/>
          <w:sz w:val="22"/>
          <w:szCs w:val="22"/>
          <w:lang w:val="sr-CS"/>
        </w:rPr>
        <w:t>стакла од лома</w:t>
      </w:r>
    </w:p>
    <w:tbl>
      <w:tblPr>
        <w:tblW w:w="7470" w:type="dxa"/>
        <w:jc w:val="left"/>
        <w:tblInd w:w="-494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2692"/>
        <w:gridCol w:w="2486"/>
        <w:gridCol w:w="160"/>
        <w:gridCol w:w="2132"/>
      </w:tblGrid>
      <w:tr>
        <w:trPr>
          <w:trHeight w:val="300" w:hRule="atLeast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eastAsia="Lucida Sans Unicode" w:cs="Tahoma"/>
                <w:color w:val="auto"/>
                <w:lang w:val="sr-CS"/>
              </w:rPr>
            </w:pPr>
            <w:r>
              <w:rPr>
                <w:rFonts w:eastAsia="Lucida Sans Unicode" w:cs="Tahoma" w:ascii="Arial" w:hAnsi="Arial"/>
                <w:color w:val="auto"/>
                <w:lang w:val="sr-CS"/>
              </w:rPr>
              <w:t>Опис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lang w:val="sr-RS"/>
              </w:rPr>
            </w:pPr>
            <w:r>
              <w:rPr>
                <w:lang w:val="sr-RS"/>
              </w:rPr>
              <w:t>Сума осигурања</w:t>
            </w:r>
          </w:p>
        </w:tc>
        <w:tc>
          <w:tcPr>
            <w:tcW w:w="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eastAsia="Lucida Sans Unicode" w:cs="Tahoma"/>
                <w:color w:val="auto"/>
                <w:sz w:val="22"/>
                <w:szCs w:val="22"/>
                <w:lang w:val="sr-CS"/>
              </w:rPr>
            </w:pPr>
            <w:r>
              <w:rPr>
                <w:rFonts w:eastAsia="Lucida Sans Unicode" w:cs="Tahoma" w:ascii="Arial" w:hAnsi="Arial"/>
                <w:color w:val="auto"/>
                <w:sz w:val="22"/>
                <w:szCs w:val="22"/>
                <w:lang w:val="sr-CS"/>
              </w:rPr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b/>
                <w:bCs/>
                <w:sz w:val="21"/>
                <w:szCs w:val="21"/>
                <w:lang w:val="sr-RS"/>
              </w:rPr>
            </w:pPr>
            <w:r>
              <w:rPr>
                <w:b/>
                <w:bCs/>
                <w:sz w:val="21"/>
                <w:szCs w:val="21"/>
                <w:lang w:val="sr-RS"/>
              </w:rPr>
              <w:t>Премија без пореза</w:t>
            </w:r>
          </w:p>
        </w:tc>
      </w:tr>
      <w:tr>
        <w:trPr>
          <w:trHeight w:val="810" w:hRule="atLeast"/>
        </w:trPr>
        <w:tc>
          <w:tcPr>
            <w:tcW w:w="2692" w:type="dxa"/>
            <w:tcBorders>
              <w:left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rPr>
                <w:rFonts w:ascii="Arial" w:hAnsi="Arial" w:eastAsia="Lucida Sans Unicode" w:cs="Tahoma"/>
                <w:color w:val="auto"/>
                <w:sz w:val="16"/>
                <w:szCs w:val="16"/>
                <w:shd w:fill="FFFFFF" w:val="clear"/>
                <w:lang w:val="sr-CS"/>
              </w:rPr>
            </w:pPr>
            <w:r>
              <w:rPr>
                <w:rFonts w:eastAsia="Lucida Sans Unicode" w:cs="Tahoma" w:ascii="Arial" w:hAnsi="Arial"/>
                <w:color w:val="000000"/>
                <w:sz w:val="16"/>
                <w:szCs w:val="16"/>
                <w:shd w:fill="FFFFFF" w:val="clear"/>
                <w:lang w:val="sr-CS"/>
              </w:rPr>
              <w:t xml:space="preserve">1.Стакло 4 мм </w:t>
            </w:r>
          </w:p>
          <w:p>
            <w:pPr>
              <w:pStyle w:val="Normal"/>
              <w:snapToGrid w:val="false"/>
              <w:rPr>
                <w:rFonts w:ascii="Arial" w:hAnsi="Arial" w:eastAsia="Lucida Sans Unicode" w:cs="Tahoma"/>
                <w:color w:val="auto"/>
                <w:sz w:val="16"/>
                <w:szCs w:val="16"/>
                <w:shd w:fill="FFFFFF" w:val="clear"/>
                <w:lang w:val="sr-RS"/>
              </w:rPr>
            </w:pPr>
            <w:r>
              <w:rPr>
                <w:rFonts w:eastAsia="Lucida Sans Unicode" w:cs="Tahoma" w:ascii="Arial" w:hAnsi="Arial"/>
                <w:color w:val="000000"/>
                <w:sz w:val="16"/>
                <w:szCs w:val="16"/>
                <w:shd w:fill="FFFFFF" w:val="clear"/>
                <w:lang w:val="sr-RS"/>
              </w:rPr>
              <w:t>Површина/комада 100</w:t>
            </w:r>
          </w:p>
        </w:tc>
        <w:tc>
          <w:tcPr>
            <w:tcW w:w="2486" w:type="dxa"/>
            <w:tcBorders>
              <w:left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rPr>
                <w:lang w:val="sr-RS"/>
              </w:rPr>
            </w:pPr>
            <w:r>
              <w:rPr>
                <w:lang w:val="sr-RS"/>
              </w:rPr>
              <w:t>365.000,00</w:t>
            </w:r>
          </w:p>
          <w:p>
            <w:pPr>
              <w:pStyle w:val="Normal"/>
              <w:snapToGrid w:val="false"/>
              <w:rPr>
                <w:lang w:val="sr-RS"/>
              </w:rPr>
            </w:pPr>
            <w:r>
              <w:rPr>
                <w:lang w:val="sr-RS"/>
              </w:rPr>
            </w:r>
          </w:p>
        </w:tc>
        <w:tc>
          <w:tcPr>
            <w:tcW w:w="160" w:type="dxa"/>
            <w:tcBorders>
              <w:left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rPr>
                <w:rFonts w:ascii="Arial" w:hAnsi="Arial" w:eastAsia="Lucida Sans Unicode" w:cs="Tahoma"/>
                <w:color w:val="auto"/>
                <w:lang w:val="sr-CS"/>
              </w:rPr>
            </w:pPr>
            <w:r>
              <w:rPr>
                <w:rFonts w:eastAsia="Lucida Sans Unicode" w:cs="Tahoma" w:ascii="Arial" w:hAnsi="Arial"/>
                <w:color w:val="auto"/>
                <w:lang w:val="sr-CS"/>
              </w:rPr>
            </w:r>
          </w:p>
        </w:tc>
        <w:tc>
          <w:tcPr>
            <w:tcW w:w="2132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rPr>
                <w:rFonts w:ascii="Arial" w:hAnsi="Arial" w:eastAsia="Lucida Sans Unicode" w:cs="Tahoma"/>
                <w:color w:val="auto"/>
                <w:lang w:val="sr-CS"/>
              </w:rPr>
            </w:pPr>
            <w:r>
              <w:rPr>
                <w:rFonts w:eastAsia="Lucida Sans Unicode" w:cs="Tahoma" w:ascii="Arial" w:hAnsi="Arial"/>
                <w:color w:val="auto"/>
                <w:lang w:val="sr-CS"/>
              </w:rPr>
            </w:r>
          </w:p>
        </w:tc>
      </w:tr>
      <w:tr>
        <w:trPr>
          <w:trHeight w:val="810" w:hRule="atLeast"/>
        </w:trPr>
        <w:tc>
          <w:tcPr>
            <w:tcW w:w="269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rPr>
                <w:sz w:val="16"/>
                <w:szCs w:val="16"/>
              </w:rPr>
            </w:pPr>
            <w:r>
              <w:rPr>
                <w:rFonts w:eastAsia="Lucida Sans Unicode" w:cs="Tahoma" w:ascii="Arial" w:hAnsi="Arial"/>
                <w:color w:val="000000"/>
                <w:sz w:val="16"/>
                <w:szCs w:val="16"/>
                <w:shd w:fill="FFFFFF" w:val="clear"/>
                <w:lang w:val="sr-CS"/>
              </w:rPr>
              <w:t>2.Стакл</w:t>
            </w:r>
            <w:r>
              <w:rPr>
                <w:rFonts w:eastAsia="Lucida Sans Unicode" w:cs="Tahoma" w:ascii="Arial" w:hAnsi="Arial"/>
                <w:color w:val="000000"/>
                <w:sz w:val="16"/>
                <w:szCs w:val="16"/>
                <w:shd w:fill="FFFFFF" w:val="clear"/>
                <w:lang w:val="sr-RS"/>
              </w:rPr>
              <w:t>а на вратима 6</w:t>
            </w:r>
            <w:r>
              <w:rPr>
                <w:rFonts w:eastAsia="Lucida Sans Unicode" w:cs="Tahoma" w:ascii="Arial" w:hAnsi="Arial"/>
                <w:color w:val="000000"/>
                <w:sz w:val="16"/>
                <w:szCs w:val="16"/>
                <w:shd w:fill="FFFFFF" w:val="clear"/>
                <w:lang w:val="sr-CS"/>
              </w:rPr>
              <w:t xml:space="preserve"> </w:t>
            </w:r>
            <w:r>
              <w:rPr>
                <w:rFonts w:eastAsia="Lucida Sans Unicode" w:cs="Tahoma" w:ascii="Arial" w:hAnsi="Arial"/>
                <w:color w:val="000000"/>
                <w:sz w:val="16"/>
                <w:szCs w:val="16"/>
                <w:shd w:fill="FFFFFF" w:val="clear"/>
                <w:lang w:val="sr-RS"/>
              </w:rPr>
              <w:t>мм</w:t>
            </w:r>
          </w:p>
          <w:p>
            <w:pPr>
              <w:pStyle w:val="Normal"/>
              <w:snapToGrid w:val="false"/>
              <w:rPr>
                <w:rFonts w:ascii="Arial" w:hAnsi="Arial" w:eastAsia="Lucida Sans Unicode" w:cs="Tahoma"/>
                <w:color w:val="auto"/>
                <w:sz w:val="16"/>
                <w:szCs w:val="16"/>
                <w:shd w:fill="FFFFFF" w:val="clear"/>
                <w:lang w:val="sr-RS"/>
              </w:rPr>
            </w:pPr>
            <w:r>
              <w:rPr>
                <w:rFonts w:eastAsia="Lucida Sans Unicode" w:cs="Tahoma" w:ascii="Arial" w:hAnsi="Arial"/>
                <w:color w:val="000000"/>
                <w:sz w:val="16"/>
                <w:szCs w:val="16"/>
                <w:shd w:fill="FFFFFF" w:val="clear"/>
                <w:lang w:val="sr-RS"/>
              </w:rPr>
              <w:t>Површине/комада45</w:t>
            </w:r>
          </w:p>
        </w:tc>
        <w:tc>
          <w:tcPr>
            <w:tcW w:w="248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rPr>
                <w:lang w:val="sr-RS"/>
              </w:rPr>
            </w:pPr>
            <w:r>
              <w:rPr>
                <w:lang w:val="sr-RS"/>
              </w:rPr>
              <w:t>203,000,00</w:t>
            </w:r>
          </w:p>
          <w:p>
            <w:pPr>
              <w:pStyle w:val="Normal"/>
              <w:snapToGrid w:val="false"/>
              <w:rPr>
                <w:lang w:val="sr-RS"/>
              </w:rPr>
            </w:pPr>
            <w:r>
              <w:rPr>
                <w:lang w:val="sr-RS"/>
              </w:rPr>
            </w:r>
          </w:p>
        </w:tc>
        <w:tc>
          <w:tcPr>
            <w:tcW w:w="1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rPr>
                <w:rFonts w:ascii="Arial" w:hAnsi="Arial" w:eastAsia="Lucida Sans Unicode" w:cs="Tahoma"/>
                <w:color w:val="auto"/>
                <w:lang w:val="sr-CS"/>
              </w:rPr>
            </w:pPr>
            <w:r>
              <w:rPr>
                <w:rFonts w:eastAsia="Lucida Sans Unicode" w:cs="Tahoma" w:ascii="Arial" w:hAnsi="Arial"/>
                <w:color w:val="auto"/>
                <w:lang w:val="sr-CS"/>
              </w:rPr>
            </w:r>
          </w:p>
        </w:tc>
        <w:tc>
          <w:tcPr>
            <w:tcW w:w="2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rPr>
                <w:rFonts w:ascii="Arial" w:hAnsi="Arial" w:eastAsia="Lucida Sans Unicode" w:cs="Tahoma"/>
                <w:color w:val="auto"/>
                <w:lang w:val="sr-CS"/>
              </w:rPr>
            </w:pPr>
            <w:r>
              <w:rPr>
                <w:rFonts w:eastAsia="Lucida Sans Unicode" w:cs="Tahoma" w:ascii="Arial" w:hAnsi="Arial"/>
                <w:color w:val="auto"/>
                <w:lang w:val="sr-CS"/>
              </w:rPr>
            </w:r>
          </w:p>
        </w:tc>
      </w:tr>
    </w:tbl>
    <w:p>
      <w:pPr>
        <w:pStyle w:val="Normal"/>
        <w:rPr>
          <w:lang w:val="sr-Latn-RS"/>
        </w:rPr>
      </w:pPr>
      <w:r>
        <w:rPr>
          <w:rFonts w:eastAsia="Lucida Sans Unicode" w:cs="Tahoma" w:ascii="Arial" w:hAnsi="Arial"/>
          <w:b/>
          <w:bCs/>
          <w:color w:val="auto"/>
          <w:lang w:val="sr-CS"/>
        </w:rPr>
      </w:r>
    </w:p>
    <w:p>
      <w:pPr>
        <w:pStyle w:val="Normal"/>
        <w:rPr>
          <w:rFonts w:ascii="Arial" w:hAnsi="Arial" w:eastAsia="Lucida Sans Unicode" w:cs="Tahoma"/>
          <w:b/>
          <w:bCs/>
          <w:color w:val="auto"/>
          <w:lang w:val="sr-CS"/>
        </w:rPr>
      </w:pPr>
      <w:r>
        <w:rPr>
          <w:b/>
          <w:lang w:val="sr-RS"/>
        </w:rPr>
        <w:t>4</w:t>
      </w:r>
      <w:r>
        <w:rPr>
          <w:b/>
          <w:lang w:val="sr-CS"/>
        </w:rPr>
        <w:t>) КОЛЕКТИВНО ОСИГУРАЊЕ РАДНИКА ОД ПОСЛЕДИЦЕ НЕСРЕЋНОГ СЛУЧАЈА (НЕЗГОДЕ)</w:t>
      </w:r>
      <w:r>
        <w:rPr>
          <w:b/>
        </w:rPr>
        <w:t xml:space="preserve"> </w:t>
      </w:r>
      <w:r>
        <w:rPr>
          <w:b/>
          <w:lang w:val="sr-CS"/>
        </w:rPr>
        <w:t xml:space="preserve">У ТОКУ 24 ЧАСА </w:t>
      </w:r>
    </w:p>
    <w:tbl>
      <w:tblPr>
        <w:tblW w:w="766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915"/>
        <w:gridCol w:w="2872"/>
        <w:gridCol w:w="2873"/>
      </w:tblGrid>
      <w:tr>
        <w:trPr/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lang w:val="sr-CS"/>
              </w:rPr>
            </w:pPr>
            <w:r>
              <w:rPr>
                <w:lang w:val="sr-CS"/>
              </w:rPr>
              <w:t>Број радника</w:t>
            </w:r>
          </w:p>
          <w:p>
            <w:pPr>
              <w:pStyle w:val="Normal"/>
              <w:spacing w:lineRule="auto" w:line="240"/>
              <w:jc w:val="center"/>
              <w:rPr>
                <w:lang w:val="sr-RS"/>
              </w:rPr>
            </w:pPr>
            <w:r>
              <w:rPr>
                <w:lang w:val="sr-RS"/>
              </w:rPr>
              <w:t>26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lang w:val="sr-RS"/>
              </w:rPr>
            </w:pPr>
            <w:r>
              <w:rPr>
                <w:lang w:val="sr-RS"/>
              </w:rPr>
              <w:t>Сума осигурања</w:t>
            </w:r>
          </w:p>
        </w:tc>
        <w:tc>
          <w:tcPr>
            <w:tcW w:w="2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lang w:val="sr-CS"/>
              </w:rPr>
            </w:pPr>
            <w:r>
              <w:rPr>
                <w:lang w:val="sr-CS"/>
              </w:rPr>
              <w:t>Пр</w:t>
            </w:r>
            <w:r>
              <w:rPr>
                <w:lang w:val="sr-RS"/>
              </w:rPr>
              <w:t>емија без пореза</w:t>
            </w:r>
          </w:p>
        </w:tc>
      </w:tr>
      <w:tr>
        <w:trPr/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r-RS"/>
              </w:rPr>
              <w:t>Смрт услед незгоде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lang w:val="sr-RS"/>
              </w:rPr>
            </w:pPr>
            <w:r>
              <w:rPr>
                <w:lang w:val="sr-RS"/>
              </w:rPr>
              <w:t>360.000,00</w:t>
            </w:r>
          </w:p>
        </w:tc>
        <w:tc>
          <w:tcPr>
            <w:tcW w:w="2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/>
              <w:rPr>
                <w:lang w:val="sr-CS"/>
              </w:rPr>
            </w:pPr>
            <w:r>
              <w:rPr>
                <w:lang w:val="sr-CS"/>
              </w:rPr>
            </w:r>
          </w:p>
        </w:tc>
      </w:tr>
      <w:tr>
        <w:trPr/>
        <w:tc>
          <w:tcPr>
            <w:tcW w:w="19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sz w:val="16"/>
                <w:szCs w:val="16"/>
                <w:lang w:val="sr-RS"/>
              </w:rPr>
            </w:pPr>
            <w:r>
              <w:rPr>
                <w:sz w:val="16"/>
                <w:szCs w:val="16"/>
                <w:lang w:val="sr-RS"/>
              </w:rPr>
              <w:t>Инвалидитет</w:t>
            </w:r>
          </w:p>
        </w:tc>
        <w:tc>
          <w:tcPr>
            <w:tcW w:w="28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lang w:val="sr-RS"/>
              </w:rPr>
            </w:pPr>
            <w:r>
              <w:rPr>
                <w:lang w:val="sr-RS"/>
              </w:rPr>
              <w:t>720.000,00</w:t>
            </w:r>
          </w:p>
        </w:tc>
        <w:tc>
          <w:tcPr>
            <w:tcW w:w="28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/>
              <w:rPr>
                <w:lang w:val="sr-CS"/>
              </w:rPr>
            </w:pPr>
            <w:r>
              <w:rPr>
                <w:lang w:val="sr-CS"/>
              </w:rPr>
            </w:r>
          </w:p>
        </w:tc>
      </w:tr>
      <w:tr>
        <w:trPr/>
        <w:tc>
          <w:tcPr>
            <w:tcW w:w="19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sz w:val="16"/>
                <w:szCs w:val="16"/>
                <w:lang w:val="sr-RS"/>
              </w:rPr>
            </w:pPr>
            <w:r>
              <w:rPr>
                <w:sz w:val="16"/>
                <w:szCs w:val="16"/>
                <w:lang w:val="sr-RS"/>
              </w:rPr>
              <w:t>Прелом кости</w:t>
            </w:r>
          </w:p>
        </w:tc>
        <w:tc>
          <w:tcPr>
            <w:tcW w:w="28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lang w:val="sr-RS"/>
              </w:rPr>
            </w:pPr>
            <w:r>
              <w:rPr>
                <w:lang w:val="sr-RS"/>
              </w:rPr>
              <w:t>20.000,00</w:t>
            </w:r>
          </w:p>
        </w:tc>
        <w:tc>
          <w:tcPr>
            <w:tcW w:w="28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/>
              <w:rPr>
                <w:lang w:val="sr-CS"/>
              </w:rPr>
            </w:pPr>
            <w:r>
              <w:rPr>
                <w:lang w:val="sr-CS"/>
              </w:rPr>
            </w:r>
          </w:p>
        </w:tc>
      </w:tr>
    </w:tbl>
    <w:p>
      <w:pPr>
        <w:pStyle w:val="Normal"/>
        <w:rPr>
          <w:lang w:val="sr-CS"/>
        </w:rPr>
      </w:pPr>
      <w:r>
        <w:rPr>
          <w:lang w:val="sr-CS"/>
        </w:rPr>
        <w:t xml:space="preserve"> </w:t>
      </w:r>
    </w:p>
    <w:p>
      <w:pPr>
        <w:pStyle w:val="Normal"/>
        <w:rPr>
          <w:lang w:val="sr-CS"/>
        </w:rPr>
      </w:pPr>
      <w:r>
        <w:rPr>
          <w:rFonts w:eastAsia="TimesNewRomanPSMT" w:cs="Tahoma" w:ascii="Tahoma" w:hAnsi="Tahoma"/>
        </w:rPr>
      </w:r>
    </w:p>
    <w:p>
      <w:pPr>
        <w:pStyle w:val="Normal"/>
        <w:ind w:firstLine="720" w:right="-177"/>
        <w:jc w:val="both"/>
        <w:rPr>
          <w:rFonts w:eastAsia="TimesNewRomanPSMT"/>
        </w:rPr>
      </w:pPr>
      <w:r>
        <w:rPr>
          <w:rFonts w:eastAsia="TimesNewRomanPSMT"/>
        </w:rPr>
      </w:r>
    </w:p>
    <w:p>
      <w:pPr>
        <w:pStyle w:val="Normal"/>
        <w:ind w:firstLine="720" w:right="-177"/>
        <w:jc w:val="both"/>
        <w:rPr>
          <w:rFonts w:eastAsia="TimesNewRomanPSMT"/>
        </w:rPr>
      </w:pPr>
      <w:r>
        <w:rPr>
          <w:rFonts w:eastAsia="TimesNewRomanPSMT"/>
        </w:rPr>
        <w:t xml:space="preserve">Понуђач је дужан да достави понуду за пружање услуге свих врста осигурања захтеваних у Обрасцу понуде. </w:t>
      </w:r>
    </w:p>
    <w:p>
      <w:pPr>
        <w:pStyle w:val="Normal"/>
        <w:ind w:right="-177"/>
        <w:jc w:val="both"/>
        <w:rPr>
          <w:rFonts w:eastAsia="TimesNewRomanPSMT"/>
        </w:rPr>
      </w:pPr>
      <w:r>
        <w:rPr>
          <w:rFonts w:eastAsia="TimesNewRomanPSMT"/>
        </w:rPr>
        <w:t>Уколико понуђач не достави понуду за све врсте тражених осигурања према траженим условима, таква понуда ће бити одбијена као неприхватљива и неће се даље разматрати.</w:t>
      </w:r>
    </w:p>
    <w:p>
      <w:pPr>
        <w:pStyle w:val="Normal"/>
        <w:ind w:right="-177"/>
        <w:jc w:val="both"/>
        <w:rPr>
          <w:rFonts w:eastAsia="TimesNewRomanPSMT"/>
          <w:b/>
        </w:rPr>
      </w:pPr>
      <w:r>
        <w:rPr>
          <w:rFonts w:eastAsia="TimesNewRomanPSMT"/>
          <w:b/>
        </w:rPr>
      </w:r>
    </w:p>
    <w:p>
      <w:pPr>
        <w:pStyle w:val="Normal"/>
        <w:ind w:right="-177"/>
        <w:jc w:val="both"/>
        <w:rPr>
          <w:rFonts w:eastAsia="TimesNewRomanPSMT"/>
          <w:b/>
        </w:rPr>
      </w:pPr>
      <w:r>
        <w:rPr>
          <w:rFonts w:eastAsia="TimesNewRomanPSMT"/>
          <w:b/>
        </w:rPr>
      </w:r>
    </w:p>
    <w:p>
      <w:pPr>
        <w:pStyle w:val="Normal"/>
        <w:ind w:right="-177"/>
        <w:jc w:val="both"/>
        <w:rPr>
          <w:rFonts w:eastAsia="TimesNewRomanPSMT"/>
          <w:b/>
        </w:rPr>
      </w:pPr>
      <w:r>
        <w:rPr>
          <w:rFonts w:eastAsia="TimesNewRomanPSMT"/>
          <w:b/>
        </w:rPr>
        <w:t>Предметна услуга се набавља за период од годину дана од дана потписивања уговора о јавној набавци.</w:t>
      </w:r>
    </w:p>
    <w:p>
      <w:pPr>
        <w:pStyle w:val="Normal"/>
        <w:ind w:right="-177"/>
        <w:jc w:val="both"/>
        <w:rPr>
          <w:rFonts w:eastAsia="TimesNewRomanPSMT"/>
        </w:rPr>
      </w:pPr>
      <w:r>
        <w:rPr>
          <w:rFonts w:eastAsia="TimesNewRomanPSMT"/>
        </w:rPr>
      </w:r>
    </w:p>
    <w:p>
      <w:pPr>
        <w:pStyle w:val="Normal"/>
        <w:rPr>
          <w:b/>
        </w:rPr>
      </w:pPr>
      <w:r>
        <w:rPr>
          <w:b/>
        </w:rPr>
      </w:r>
    </w:p>
    <w:p>
      <w:pPr>
        <w:pStyle w:val="Normal"/>
        <w:rPr>
          <w:b/>
        </w:rPr>
      </w:pPr>
      <w:r>
        <w:rPr>
          <w:b/>
        </w:rPr>
      </w:r>
    </w:p>
    <w:p>
      <w:pPr>
        <w:pStyle w:val="Normal"/>
        <w:rPr>
          <w:b/>
        </w:rPr>
      </w:pPr>
      <w:r>
        <w:rPr>
          <w:b/>
        </w:rPr>
      </w:r>
    </w:p>
    <w:p>
      <w:pPr>
        <w:pStyle w:val="Normal"/>
        <w:rPr>
          <w:b/>
        </w:rPr>
      </w:pPr>
      <w:r>
        <w:rPr>
          <w:b/>
        </w:rPr>
      </w:r>
    </w:p>
    <w:tbl>
      <w:tblPr>
        <w:tblW w:w="935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678"/>
        <w:gridCol w:w="4671"/>
      </w:tblGrid>
      <w:tr>
        <w:trPr/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/>
                <w:lang w:val="sr-CS"/>
              </w:rPr>
            </w:pPr>
            <w:r>
              <w:rPr>
                <w:b/>
                <w:lang w:val="sr-CS"/>
              </w:rPr>
              <w:t>ВАЖНОСТ ПОНУДЕ: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lang w:val="sr-CS"/>
              </w:rPr>
            </w:pPr>
            <w:r>
              <w:rPr>
                <w:b/>
                <w:lang w:val="sr-CS"/>
              </w:rPr>
              <w:t>_____ дана од дана отварања понуде (не краће од 30 дана).</w:t>
            </w:r>
          </w:p>
        </w:tc>
      </w:tr>
      <w:tr>
        <w:trPr/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/>
                <w:lang w:val="sr-CS"/>
              </w:rPr>
            </w:pPr>
            <w:r>
              <w:rPr>
                <w:b/>
                <w:lang w:val="sr-CS"/>
              </w:rPr>
              <w:t>РОК ИСПЛАТЕ ШТЕТЕ: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lang w:val="sr-CS"/>
              </w:rPr>
            </w:pPr>
            <w:r>
              <w:rPr>
                <w:b/>
                <w:lang w:val="sr-CS"/>
              </w:rPr>
              <w:t>______ дана од дана пријема уредно поднете документације од стране наручиоца</w:t>
            </w:r>
          </w:p>
        </w:tc>
      </w:tr>
      <w:tr>
        <w:trPr/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/>
                <w:lang w:val="sr-CS"/>
              </w:rPr>
            </w:pPr>
            <w:r>
              <w:rPr>
                <w:b/>
                <w:lang w:val="sr-CS"/>
              </w:rPr>
              <w:t>РОК ЗА ПЛАЋАЊЕ: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lang w:val="sr-CS"/>
              </w:rPr>
            </w:pPr>
            <w:r>
              <w:rPr>
                <w:b/>
                <w:lang w:val="sr-CS"/>
              </w:rPr>
              <w:t>У 12 (дванаест) месечних рата</w:t>
            </w:r>
            <w:r>
              <w:rPr>
                <w:b/>
              </w:rPr>
              <w:t xml:space="preserve"> </w:t>
            </w:r>
            <w:r>
              <w:rPr>
                <w:b/>
                <w:lang w:val="sr-CS"/>
              </w:rPr>
              <w:t xml:space="preserve">у року од____дана од дана службеног пријема </w:t>
            </w:r>
            <w:r>
              <w:rPr>
                <w:b/>
              </w:rPr>
              <w:t xml:space="preserve"> </w:t>
            </w:r>
            <w:r>
              <w:rPr>
                <w:b/>
                <w:lang w:val="sr-RS"/>
              </w:rPr>
              <w:t xml:space="preserve">исправног </w:t>
            </w:r>
            <w:r>
              <w:rPr>
                <w:b/>
                <w:lang w:val="sr-CS"/>
              </w:rPr>
              <w:t>рачуна</w:t>
            </w:r>
          </w:p>
        </w:tc>
      </w:tr>
      <w:tr>
        <w:trPr/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/>
                <w:lang w:val="sr-CS"/>
              </w:rPr>
            </w:pPr>
            <w:r>
              <w:rPr>
                <w:b/>
                <w:lang w:val="sr-CS"/>
              </w:rPr>
              <w:t>КРИТЕРИЈУМ ЗА ИЗБОР ПОНУДЕ: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lang w:val="sr-CS"/>
              </w:rPr>
            </w:pPr>
            <w:r>
              <w:rPr>
                <w:b/>
                <w:lang w:val="sr-CS"/>
              </w:rPr>
              <w:t>Најнижа понуђена цена</w:t>
            </w:r>
          </w:p>
        </w:tc>
      </w:tr>
      <w:tr>
        <w:trPr/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/>
                <w:lang w:val="sr-CS"/>
              </w:rPr>
            </w:pPr>
            <w:r>
              <w:rPr>
                <w:b/>
                <w:lang w:val="sr-CS"/>
              </w:rPr>
              <w:t>НАЧИН ПЛАЋАЊА: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lang w:val="sr-CS"/>
              </w:rPr>
            </w:pPr>
            <w:r>
              <w:rPr>
                <w:b/>
                <w:lang w:val="sr-CS"/>
              </w:rPr>
              <w:t>Вирмански, на рачун понуђача</w:t>
            </w:r>
          </w:p>
        </w:tc>
      </w:tr>
      <w:tr>
        <w:trPr/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/>
                <w:lang w:val="sr-CS"/>
              </w:rPr>
            </w:pPr>
            <w:r>
              <w:rPr>
                <w:b/>
                <w:lang w:val="sr-CS"/>
              </w:rPr>
              <w:t>УКУПНА ГОДИШЊА ПРЕМИЈА</w:t>
            </w:r>
          </w:p>
          <w:p>
            <w:pPr>
              <w:pStyle w:val="Normal"/>
              <w:jc w:val="center"/>
              <w:rPr>
                <w:b/>
                <w:lang w:val="sr-CS"/>
              </w:rPr>
            </w:pPr>
            <w:r>
              <w:rPr>
                <w:b/>
                <w:lang w:val="sr-CS"/>
              </w:rPr>
              <w:t>(1+2+3+4)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lang w:val="sr-CS"/>
              </w:rPr>
            </w:pPr>
            <w:r>
              <w:rPr>
                <w:b/>
                <w:lang w:val="sr-CS"/>
              </w:rPr>
            </w:r>
          </w:p>
        </w:tc>
      </w:tr>
      <w:tr>
        <w:trPr/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/>
                <w:lang w:val="sr-CS"/>
              </w:rPr>
            </w:pPr>
            <w:r>
              <w:rPr>
                <w:b/>
                <w:lang w:val="sr-CS"/>
              </w:rPr>
              <w:t>ПОРЕЗ: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lang w:val="sr-CS"/>
              </w:rPr>
            </w:pPr>
            <w:r>
              <w:rPr>
                <w:b/>
                <w:lang w:val="sr-CS"/>
              </w:rPr>
            </w:r>
          </w:p>
        </w:tc>
      </w:tr>
      <w:tr>
        <w:trPr/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/>
                <w:lang w:val="sr-CS"/>
              </w:rPr>
            </w:pPr>
            <w:r>
              <w:rPr>
                <w:b/>
                <w:lang w:val="sr-CS"/>
              </w:rPr>
              <w:t>УКУПНА ГОДИШЊА ПРЕМИЈА СА ПОРЕЗОМ: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lang w:val="sr-CS"/>
              </w:rPr>
            </w:pPr>
            <w:r>
              <w:rPr>
                <w:b/>
                <w:lang w:val="sr-CS"/>
              </w:rPr>
            </w:r>
          </w:p>
        </w:tc>
      </w:tr>
    </w:tbl>
    <w:p>
      <w:pPr>
        <w:pStyle w:val="Normal"/>
        <w:rPr>
          <w:b/>
          <w:lang w:val="sr-CS"/>
        </w:rPr>
      </w:pPr>
      <w:r>
        <w:rPr>
          <w:b/>
          <w:lang w:val="sr-CS"/>
        </w:rPr>
      </w:r>
    </w:p>
    <w:p>
      <w:pPr>
        <w:pStyle w:val="Normal"/>
        <w:rPr>
          <w:b/>
          <w:lang w:val="sr-CS"/>
        </w:rPr>
      </w:pPr>
      <w:r>
        <w:rPr>
          <w:b/>
          <w:lang w:val="sr-CS"/>
        </w:rPr>
      </w:r>
    </w:p>
    <w:p>
      <w:pPr>
        <w:pStyle w:val="Normal"/>
        <w:rPr>
          <w:b/>
          <w:lang w:val="sr-CS"/>
        </w:rPr>
      </w:pPr>
      <w:r>
        <w:rPr>
          <w:b/>
          <w:lang w:val="sr-CS"/>
        </w:rPr>
      </w:r>
    </w:p>
    <w:p>
      <w:pPr>
        <w:pStyle w:val="Normal"/>
        <w:rPr>
          <w:b/>
          <w:lang w:val="sr-CS"/>
        </w:rPr>
      </w:pPr>
      <w:r>
        <w:rPr>
          <w:b/>
          <w:lang w:val="sr-CS"/>
        </w:rPr>
        <w:t>Место и датум                                                                              Овлашћено лице</w:t>
      </w:r>
    </w:p>
    <w:p>
      <w:pPr>
        <w:pStyle w:val="Normal"/>
        <w:rPr>
          <w:b/>
          <w:lang w:val="sr-CS"/>
        </w:rPr>
      </w:pPr>
      <w:r>
        <w:rPr>
          <w:b/>
          <w:lang w:val="sr-CS"/>
        </w:rPr>
        <w:t>___________________                                                                ___________________</w:t>
      </w:r>
    </w:p>
    <w:p>
      <w:pPr>
        <w:pStyle w:val="Normal"/>
        <w:rPr>
          <w:b/>
          <w:lang w:val="sr-CS"/>
        </w:rPr>
      </w:pPr>
      <w:r>
        <w:rPr>
          <w:b/>
          <w:lang w:val="sr-CS"/>
        </w:rPr>
        <w:t xml:space="preserve">                                                                       </w:t>
      </w:r>
      <w:r>
        <w:rPr>
          <w:b/>
          <w:lang w:val="sr-CS"/>
        </w:rPr>
        <w:t>М.П.</w:t>
      </w:r>
    </w:p>
    <w:p>
      <w:pPr>
        <w:pStyle w:val="Normal"/>
        <w:rPr>
          <w:rFonts w:ascii="Arial" w:hAnsi="Arial"/>
          <w:lang w:val="sr-RS"/>
        </w:rPr>
      </w:pPr>
      <w:r>
        <w:rPr>
          <w:rFonts w:ascii="Arial" w:hAnsi="Arial"/>
          <w:lang w:val="sr-RS"/>
        </w:rPr>
      </w:r>
    </w:p>
    <w:sectPr>
      <w:type w:val="nextPage"/>
      <w:pgSz w:w="12240" w:h="15840"/>
      <w:pgMar w:left="1440" w:right="1440" w:gutter="0" w:header="0" w:top="1440" w:footer="0" w:bottom="14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egoe UI">
    <w:charset w:val="00"/>
    <w:family w:val="swiss"/>
    <w:pitch w:val="variable"/>
  </w:font>
  <w:font w:name="Liberation Sans">
    <w:altName w:val="Arial"/>
    <w:charset w:val="00"/>
    <w:family w:val="swiss"/>
    <w:pitch w:val="variable"/>
  </w:font>
  <w:font w:name="Tahoma">
    <w:charset w:val="00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48"/>
  <w:defaultTabStop w:val="720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f188e"/>
    <w:pPr>
      <w:widowControl/>
      <w:suppressAutoHyphens w:val="true"/>
      <w:bidi w:val="0"/>
      <w:spacing w:lineRule="atLeast" w:line="100" w:before="0" w:after="0"/>
      <w:jc w:val="left"/>
    </w:pPr>
    <w:rPr>
      <w:rFonts w:ascii="Times New Roman" w:hAnsi="Times New Roman" w:eastAsia="Arial Unicode MS" w:cs="Times New Roman"/>
      <w:color w:val="000000"/>
      <w:kern w:val="2"/>
      <w:sz w:val="24"/>
      <w:szCs w:val="24"/>
      <w:lang w:eastAsia="ar-SA" w:val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basedOn w:val="DefaultParagraphFont"/>
    <w:qFormat/>
    <w:rsid w:val="00a91f38"/>
    <w:rPr>
      <w:b/>
      <w:bCs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3a11bc"/>
    <w:rPr>
      <w:rFonts w:ascii="Segoe UI" w:hAnsi="Segoe UI" w:eastAsia="Arial Unicode MS" w:cs="Segoe UI"/>
      <w:color w:val="000000"/>
      <w:kern w:val="2"/>
      <w:sz w:val="18"/>
      <w:szCs w:val="18"/>
      <w:lang w:eastAsia="ar-SA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TableContents" w:customStyle="1">
    <w:name w:val="Table Contents"/>
    <w:basedOn w:val="Normal"/>
    <w:qFormat/>
    <w:rsid w:val="007f188e"/>
    <w:pPr>
      <w:suppressLineNumbers/>
    </w:pPr>
    <w:rPr/>
  </w:style>
  <w:style w:type="paragraph" w:styleId="NormalWeb">
    <w:name w:val="Normal (Web)"/>
    <w:basedOn w:val="Normal"/>
    <w:qFormat/>
    <w:rsid w:val="00a91f38"/>
    <w:pPr>
      <w:suppressAutoHyphens w:val="false"/>
      <w:spacing w:lineRule="auto" w:line="240" w:beforeAutospacing="1" w:afterAutospacing="1"/>
    </w:pPr>
    <w:rPr>
      <w:rFonts w:eastAsia="Times New Roman"/>
      <w:color w:val="auto"/>
      <w:kern w:val="0"/>
      <w:lang w:val="sr-Latn-CS" w:eastAsia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3a11bc"/>
    <w:pPr>
      <w:spacing w:lineRule="auto" w:line="240"/>
    </w:pPr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70e69"/>
    <w:pPr>
      <w:spacing w:before="0" w:after="0"/>
      <w:ind w:left="720"/>
      <w:contextualSpacing/>
    </w:pPr>
    <w:rPr/>
  </w:style>
  <w:style w:type="paragraph" w:styleId="FrameContents">
    <w:name w:val="Frame Contents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Application>LibreOffice/25.2.2.2$Windows_X86_64 LibreOffice_project/7370d4be9e3cf6031a51beef54ff3bda878e3fac</Application>
  <AppVersion>15.0000</AppVersion>
  <Pages>3</Pages>
  <Words>344</Words>
  <Characters>2049</Characters>
  <CharactersWithSpaces>2598</CharactersWithSpaces>
  <Paragraphs>80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2023-06-19T06:39:00Z</dcterms:created>
  <dc:creator>gc</dc:creator>
  <dc:description/>
  <dc:language>sr-Latn-RS</dc:language>
  <cp:lastModifiedBy/>
  <cp:lastPrinted>2025-04-25T13:06:50Z</cp:lastPrinted>
  <dcterms:modified xsi:type="dcterms:W3CDTF">2025-04-25T13:19:36Z</dcterms:modified>
  <cp:revision>37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